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314" w:type="dxa"/>
        <w:tblLook w:val="04A0" w:firstRow="1" w:lastRow="0" w:firstColumn="1" w:lastColumn="0" w:noHBand="0" w:noVBand="1"/>
      </w:tblPr>
      <w:tblGrid>
        <w:gridCol w:w="4219"/>
        <w:gridCol w:w="1985"/>
        <w:gridCol w:w="4110"/>
      </w:tblGrid>
      <w:tr w:rsidR="00A5557E" w:rsidRPr="00403B45" w14:paraId="2E8661F9" w14:textId="77777777" w:rsidTr="003D3052">
        <w:trPr>
          <w:trHeight w:val="2417"/>
        </w:trPr>
        <w:tc>
          <w:tcPr>
            <w:tcW w:w="4219" w:type="dxa"/>
            <w:shd w:val="clear" w:color="auto" w:fill="auto"/>
          </w:tcPr>
          <w:p w14:paraId="2922186C" w14:textId="2B214B59" w:rsidR="00A5557E" w:rsidRPr="00A5557E" w:rsidRDefault="00A5557E" w:rsidP="003D3052">
            <w:pPr>
              <w:spacing w:before="120"/>
              <w:rPr>
                <w:b/>
                <w:sz w:val="26"/>
                <w:szCs w:val="26"/>
                <w:lang w:val="ru-RU"/>
              </w:rPr>
            </w:pPr>
          </w:p>
        </w:tc>
        <w:tc>
          <w:tcPr>
            <w:tcW w:w="1985" w:type="dxa"/>
          </w:tcPr>
          <w:p w14:paraId="1C0FB7DC" w14:textId="77777777" w:rsidR="00A5557E" w:rsidRPr="00A5557E" w:rsidRDefault="00A5557E" w:rsidP="001A7C14">
            <w:pPr>
              <w:jc w:val="right"/>
              <w:rPr>
                <w:b/>
                <w:caps/>
                <w:sz w:val="26"/>
                <w:szCs w:val="26"/>
                <w:lang w:val="ru-RU"/>
              </w:rPr>
            </w:pPr>
          </w:p>
        </w:tc>
        <w:tc>
          <w:tcPr>
            <w:tcW w:w="4110" w:type="dxa"/>
            <w:shd w:val="clear" w:color="auto" w:fill="auto"/>
          </w:tcPr>
          <w:p w14:paraId="220D377C" w14:textId="77777777" w:rsidR="00A5557E" w:rsidRPr="00A5557E" w:rsidRDefault="00A5557E" w:rsidP="003D3052">
            <w:pPr>
              <w:ind w:left="311"/>
              <w:rPr>
                <w:b/>
                <w:caps/>
                <w:sz w:val="26"/>
                <w:szCs w:val="26"/>
                <w:lang w:val="ru-RU"/>
              </w:rPr>
            </w:pPr>
            <w:r w:rsidRPr="00A5557E">
              <w:rPr>
                <w:b/>
                <w:caps/>
                <w:sz w:val="26"/>
                <w:szCs w:val="26"/>
                <w:lang w:val="ru-RU"/>
              </w:rPr>
              <w:t>утверждаю</w:t>
            </w:r>
          </w:p>
          <w:p w14:paraId="4D44029A" w14:textId="77777777" w:rsidR="003D3052" w:rsidRDefault="003D3052" w:rsidP="003D3052">
            <w:pPr>
              <w:tabs>
                <w:tab w:val="left" w:pos="3571"/>
                <w:tab w:val="left" w:pos="3713"/>
                <w:tab w:val="left" w:pos="3885"/>
              </w:tabs>
              <w:ind w:left="311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Технический директор </w:t>
            </w:r>
          </w:p>
          <w:p w14:paraId="22515008" w14:textId="052E0FD1" w:rsidR="00A5557E" w:rsidRPr="00A5557E" w:rsidRDefault="003D3052" w:rsidP="003D3052">
            <w:pPr>
              <w:tabs>
                <w:tab w:val="left" w:pos="3571"/>
                <w:tab w:val="left" w:pos="3713"/>
                <w:tab w:val="left" w:pos="3885"/>
              </w:tabs>
              <w:ind w:left="311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ПАО «ЯТЭК»</w:t>
            </w:r>
            <w:r w:rsidR="00A5557E" w:rsidRPr="00A5557E">
              <w:rPr>
                <w:sz w:val="26"/>
                <w:szCs w:val="26"/>
                <w:lang w:val="ru-RU"/>
              </w:rPr>
              <w:br/>
              <w:t xml:space="preserve">____________ </w:t>
            </w:r>
            <w:r>
              <w:rPr>
                <w:sz w:val="26"/>
                <w:szCs w:val="26"/>
                <w:lang w:val="ru-RU"/>
              </w:rPr>
              <w:t>А.А. Черепанов</w:t>
            </w:r>
          </w:p>
          <w:p w14:paraId="247819E6" w14:textId="4F6FC394" w:rsidR="00A5557E" w:rsidRPr="00A5557E" w:rsidRDefault="00A5557E" w:rsidP="003D3052">
            <w:pPr>
              <w:spacing w:before="120"/>
              <w:ind w:left="311"/>
              <w:rPr>
                <w:b/>
                <w:sz w:val="26"/>
                <w:szCs w:val="26"/>
                <w:lang w:val="ru-RU"/>
              </w:rPr>
            </w:pPr>
            <w:r w:rsidRPr="00A5557E">
              <w:rPr>
                <w:sz w:val="26"/>
                <w:szCs w:val="26"/>
                <w:lang w:val="ru-RU"/>
              </w:rPr>
              <w:t>«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</w:t>
            </w:r>
            <w:r w:rsidRPr="00A5557E">
              <w:rPr>
                <w:sz w:val="26"/>
                <w:szCs w:val="26"/>
                <w:lang w:val="ru-RU"/>
              </w:rPr>
              <w:t>»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         </w:t>
            </w:r>
            <w:r w:rsidR="00EA4BB7">
              <w:rPr>
                <w:sz w:val="26"/>
                <w:szCs w:val="26"/>
                <w:lang w:val="ru-RU"/>
              </w:rPr>
              <w:t xml:space="preserve"> 2020</w:t>
            </w:r>
            <w:r w:rsidRPr="00A5557E">
              <w:rPr>
                <w:sz w:val="26"/>
                <w:szCs w:val="26"/>
                <w:lang w:val="ru-RU"/>
              </w:rPr>
              <w:t xml:space="preserve"> г.</w:t>
            </w:r>
          </w:p>
        </w:tc>
      </w:tr>
    </w:tbl>
    <w:p w14:paraId="746969FE" w14:textId="4524B02D" w:rsidR="00A5557E" w:rsidRPr="00A5557E" w:rsidRDefault="00A5557E" w:rsidP="00A5557E">
      <w:pPr>
        <w:outlineLvl w:val="0"/>
        <w:rPr>
          <w:bCs/>
          <w:sz w:val="26"/>
          <w:szCs w:val="26"/>
          <w:lang w:val="ru-RU"/>
        </w:rPr>
      </w:pPr>
    </w:p>
    <w:p w14:paraId="75E21202" w14:textId="77777777" w:rsidR="00790CD5" w:rsidRDefault="00790CD5" w:rsidP="00DF15EA">
      <w:pPr>
        <w:jc w:val="center"/>
        <w:outlineLvl w:val="0"/>
        <w:rPr>
          <w:b/>
          <w:sz w:val="28"/>
          <w:szCs w:val="28"/>
          <w:lang w:val="ru-RU"/>
        </w:rPr>
      </w:pPr>
    </w:p>
    <w:p w14:paraId="46D1A171" w14:textId="26427D9B" w:rsidR="00DF15EA" w:rsidRPr="000C7508" w:rsidRDefault="00DF15EA" w:rsidP="00DF15EA">
      <w:pPr>
        <w:jc w:val="center"/>
        <w:rPr>
          <w:b/>
          <w:color w:val="000000" w:themeColor="text1"/>
          <w:sz w:val="28"/>
          <w:lang w:val="ru-RU"/>
        </w:rPr>
      </w:pPr>
      <w:r w:rsidRPr="000C7508">
        <w:rPr>
          <w:b/>
          <w:color w:val="000000" w:themeColor="text1"/>
          <w:sz w:val="28"/>
          <w:szCs w:val="28"/>
          <w:lang w:val="ru-RU"/>
        </w:rPr>
        <w:t>ЗАДАНИЕ</w:t>
      </w:r>
      <w:r w:rsidRPr="000C7508">
        <w:rPr>
          <w:b/>
          <w:color w:val="000000" w:themeColor="text1"/>
          <w:sz w:val="28"/>
          <w:lang w:val="ru-RU"/>
        </w:rPr>
        <w:t xml:space="preserve"> </w:t>
      </w:r>
    </w:p>
    <w:p w14:paraId="2621FDD9" w14:textId="55ACD5BC" w:rsidR="000C7508" w:rsidRPr="000C7508" w:rsidRDefault="000C7508" w:rsidP="00DF15EA">
      <w:pPr>
        <w:jc w:val="center"/>
        <w:rPr>
          <w:b/>
          <w:color w:val="000000" w:themeColor="text1"/>
          <w:sz w:val="28"/>
          <w:lang w:val="ru-RU"/>
        </w:rPr>
      </w:pPr>
      <w:r w:rsidRPr="000C7508">
        <w:rPr>
          <w:b/>
          <w:color w:val="000000" w:themeColor="text1"/>
          <w:sz w:val="28"/>
          <w:lang w:val="ru-RU"/>
        </w:rPr>
        <w:t xml:space="preserve">на </w:t>
      </w:r>
      <w:r w:rsidR="006F52B9">
        <w:rPr>
          <w:b/>
          <w:color w:val="000000" w:themeColor="text1"/>
          <w:sz w:val="28"/>
          <w:lang w:val="ru-RU"/>
        </w:rPr>
        <w:t>выполнение</w:t>
      </w:r>
      <w:r w:rsidRPr="000C7508">
        <w:rPr>
          <w:b/>
          <w:color w:val="000000" w:themeColor="text1"/>
          <w:sz w:val="28"/>
          <w:lang w:val="ru-RU"/>
        </w:rPr>
        <w:t xml:space="preserve"> комплексных инженерных изысканий по объекту</w:t>
      </w:r>
    </w:p>
    <w:p w14:paraId="732B3840" w14:textId="169C96C0" w:rsidR="00E348B3" w:rsidRPr="000C7508" w:rsidRDefault="00DD737D" w:rsidP="00EA4BB7">
      <w:pPr>
        <w:jc w:val="center"/>
        <w:rPr>
          <w:b/>
          <w:color w:val="000000" w:themeColor="text1"/>
          <w:sz w:val="28"/>
          <w:lang w:val="ru-RU"/>
        </w:rPr>
      </w:pPr>
      <w:r w:rsidRPr="00F93081">
        <w:rPr>
          <w:b/>
          <w:color w:val="000000" w:themeColor="text1"/>
          <w:sz w:val="28"/>
          <w:lang w:val="ru-RU"/>
        </w:rPr>
        <w:t>«</w:t>
      </w:r>
      <w:r w:rsidR="00EA4BB7">
        <w:rPr>
          <w:b/>
          <w:sz w:val="24"/>
          <w:szCs w:val="24"/>
          <w:lang w:val="ru-RU"/>
        </w:rPr>
        <w:t>Установка регенерации метанола. Парк хранения метанола.</w:t>
      </w:r>
      <w:r w:rsidRPr="00F93081">
        <w:rPr>
          <w:b/>
          <w:color w:val="000000" w:themeColor="text1"/>
          <w:sz w:val="28"/>
          <w:lang w:val="ru-RU"/>
        </w:rPr>
        <w:t>»</w:t>
      </w:r>
    </w:p>
    <w:p w14:paraId="5C19E509" w14:textId="77777777" w:rsidR="00DF15EA" w:rsidRPr="006058AA" w:rsidRDefault="00DF15EA" w:rsidP="00DF15EA">
      <w:pPr>
        <w:jc w:val="center"/>
        <w:rPr>
          <w:b/>
          <w:color w:val="404040" w:themeColor="text1" w:themeTint="BF"/>
          <w:sz w:val="28"/>
          <w:lang w:val="ru-RU"/>
        </w:rPr>
      </w:pPr>
    </w:p>
    <w:tbl>
      <w:tblPr>
        <w:tblStyle w:val="af0"/>
        <w:tblW w:w="10173" w:type="dxa"/>
        <w:tblLook w:val="04A0" w:firstRow="1" w:lastRow="0" w:firstColumn="1" w:lastColumn="0" w:noHBand="0" w:noVBand="1"/>
      </w:tblPr>
      <w:tblGrid>
        <w:gridCol w:w="3085"/>
        <w:gridCol w:w="7088"/>
      </w:tblGrid>
      <w:tr w:rsidR="00FE14B3" w:rsidRPr="00403B45" w14:paraId="3FE9551B" w14:textId="77777777" w:rsidTr="005620A9">
        <w:tc>
          <w:tcPr>
            <w:tcW w:w="3085" w:type="dxa"/>
          </w:tcPr>
          <w:p w14:paraId="3003881D" w14:textId="77777777" w:rsidR="00FE14B3" w:rsidRPr="00A97EDA" w:rsidRDefault="00FE14B3" w:rsidP="00E852AA">
            <w:pPr>
              <w:rPr>
                <w:sz w:val="24"/>
                <w:szCs w:val="24"/>
                <w:lang w:val="ru-RU"/>
              </w:rPr>
            </w:pPr>
            <w:r w:rsidRPr="00A97EDA">
              <w:rPr>
                <w:sz w:val="24"/>
                <w:szCs w:val="24"/>
                <w:lang w:val="ru-RU"/>
              </w:rPr>
              <w:t>2 Наименование объекта</w:t>
            </w:r>
          </w:p>
        </w:tc>
        <w:tc>
          <w:tcPr>
            <w:tcW w:w="7088" w:type="dxa"/>
          </w:tcPr>
          <w:p w14:paraId="12897F67" w14:textId="250EB6E2" w:rsidR="00FE14B3" w:rsidRPr="00EA4BB7" w:rsidRDefault="00EA4BB7" w:rsidP="00EA4BB7">
            <w:pPr>
              <w:jc w:val="both"/>
              <w:rPr>
                <w:sz w:val="24"/>
                <w:szCs w:val="24"/>
                <w:lang w:val="ru-RU"/>
              </w:rPr>
            </w:pPr>
            <w:r w:rsidRPr="00EA4BB7">
              <w:rPr>
                <w:sz w:val="24"/>
                <w:szCs w:val="24"/>
                <w:lang w:val="ru-RU"/>
              </w:rPr>
              <w:t>Установки регенерации метанола. Парк хранения метанола  Средневилюйского ГКМ</w:t>
            </w:r>
          </w:p>
        </w:tc>
      </w:tr>
      <w:tr w:rsidR="00FE14B3" w:rsidRPr="00FC031D" w14:paraId="57D24AF6" w14:textId="77777777" w:rsidTr="005620A9">
        <w:tc>
          <w:tcPr>
            <w:tcW w:w="3085" w:type="dxa"/>
          </w:tcPr>
          <w:p w14:paraId="11904990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Вид строительства</w:t>
            </w:r>
          </w:p>
        </w:tc>
        <w:tc>
          <w:tcPr>
            <w:tcW w:w="7088" w:type="dxa"/>
          </w:tcPr>
          <w:p w14:paraId="6762E404" w14:textId="1266CD71" w:rsidR="00FE14B3" w:rsidRPr="00A94343" w:rsidRDefault="00752158" w:rsidP="00752158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Реконструкция, н</w:t>
            </w:r>
            <w:r w:rsidR="00F93081">
              <w:rPr>
                <w:sz w:val="24"/>
                <w:szCs w:val="24"/>
                <w:lang w:val="ru-RU"/>
              </w:rPr>
              <w:t>овое с</w:t>
            </w:r>
            <w:r w:rsidR="001E2CB8">
              <w:rPr>
                <w:sz w:val="24"/>
                <w:szCs w:val="24"/>
                <w:lang w:val="ru-RU"/>
              </w:rPr>
              <w:t>троительство</w:t>
            </w:r>
            <w:r w:rsidR="00FC031D" w:rsidRPr="00A94343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FE14B3" w:rsidRPr="00403B45" w14:paraId="3D679200" w14:textId="77777777" w:rsidTr="005620A9">
        <w:tc>
          <w:tcPr>
            <w:tcW w:w="3085" w:type="dxa"/>
          </w:tcPr>
          <w:p w14:paraId="3992B395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Целевое назначение</w:t>
            </w:r>
          </w:p>
        </w:tc>
        <w:tc>
          <w:tcPr>
            <w:tcW w:w="7088" w:type="dxa"/>
          </w:tcPr>
          <w:p w14:paraId="4C002A67" w14:textId="77777777" w:rsidR="00FE14B3" w:rsidRPr="00FC031D" w:rsidRDefault="00FE14B3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Комплексное изучение природных и техногенных условий территории объектов строительства. Получение материалов о природных условиях территории, материалов, необходимых для проведения расчетов оснований фундамента конструкции и выполнения земельных работ, материалов, необходимых для обоснования компоновки зданий, строений, сооружений и их объемно-планировочных решений, разработки мероприятий по охране окружающей среды, разработки ПОС.</w:t>
            </w:r>
          </w:p>
        </w:tc>
      </w:tr>
      <w:tr w:rsidR="00FE14B3" w:rsidRPr="00FC031D" w14:paraId="7638B623" w14:textId="77777777" w:rsidTr="005620A9">
        <w:tc>
          <w:tcPr>
            <w:tcW w:w="3085" w:type="dxa"/>
          </w:tcPr>
          <w:p w14:paraId="4958E902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Стадия проектирования</w:t>
            </w:r>
          </w:p>
        </w:tc>
        <w:tc>
          <w:tcPr>
            <w:tcW w:w="7088" w:type="dxa"/>
          </w:tcPr>
          <w:p w14:paraId="2716ECFA" w14:textId="77777777" w:rsidR="001E2CB8" w:rsidRDefault="001E2CB8" w:rsidP="001E2CB8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Проектная</w:t>
            </w:r>
            <w:r>
              <w:rPr>
                <w:sz w:val="24"/>
                <w:szCs w:val="24"/>
                <w:lang w:val="ru-RU"/>
              </w:rPr>
              <w:t xml:space="preserve"> документация</w:t>
            </w:r>
          </w:p>
          <w:p w14:paraId="72EFD7DA" w14:textId="358DE7DF" w:rsidR="00FE14B3" w:rsidRPr="00A97EDA" w:rsidRDefault="001E2CB8" w:rsidP="001E2CB8">
            <w:pPr>
              <w:jc w:val="both"/>
              <w:rPr>
                <w:color w:val="FF0000"/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FC031D">
              <w:rPr>
                <w:sz w:val="24"/>
                <w:szCs w:val="24"/>
                <w:lang w:val="ru-RU"/>
              </w:rPr>
              <w:t>абочая документация</w:t>
            </w:r>
          </w:p>
        </w:tc>
      </w:tr>
      <w:tr w:rsidR="009968D0" w:rsidRPr="00FC031D" w14:paraId="3B605AE1" w14:textId="77777777" w:rsidTr="005620A9">
        <w:tc>
          <w:tcPr>
            <w:tcW w:w="3085" w:type="dxa"/>
          </w:tcPr>
          <w:p w14:paraId="43898FCE" w14:textId="592CE7D3" w:rsidR="009968D0" w:rsidRDefault="00D90A40" w:rsidP="009968D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  <w:r w:rsidR="009968D0" w:rsidRPr="004B2D20">
              <w:rPr>
                <w:sz w:val="24"/>
                <w:szCs w:val="24"/>
                <w:lang w:val="ru-RU"/>
              </w:rPr>
              <w:t xml:space="preserve"> Виды изысканий</w:t>
            </w:r>
          </w:p>
        </w:tc>
        <w:tc>
          <w:tcPr>
            <w:tcW w:w="7088" w:type="dxa"/>
          </w:tcPr>
          <w:p w14:paraId="57E0029B" w14:textId="77777777"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инженерно-геодезические;</w:t>
            </w:r>
          </w:p>
          <w:p w14:paraId="47D0E7B3" w14:textId="77777777"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инженерно-геологические;</w:t>
            </w:r>
          </w:p>
          <w:p w14:paraId="5C3865DA" w14:textId="77777777" w:rsid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инженерно-гидрометеорологические;</w:t>
            </w:r>
          </w:p>
          <w:p w14:paraId="0F5E9AAB" w14:textId="4098EB0F" w:rsidR="009968D0" w:rsidRP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r w:rsidRPr="00DD737D">
              <w:rPr>
                <w:sz w:val="24"/>
                <w:szCs w:val="24"/>
                <w:lang w:val="ru-RU"/>
              </w:rPr>
              <w:t>инженерно-экологические.</w:t>
            </w:r>
          </w:p>
        </w:tc>
      </w:tr>
      <w:tr w:rsidR="00FE14B3" w:rsidRPr="003D3052" w14:paraId="62CCAD10" w14:textId="77777777" w:rsidTr="005620A9">
        <w:tc>
          <w:tcPr>
            <w:tcW w:w="3085" w:type="dxa"/>
          </w:tcPr>
          <w:p w14:paraId="78B044F0" w14:textId="61DB5271" w:rsidR="00FE14B3" w:rsidRPr="00A97EDA" w:rsidRDefault="00D90A40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</w:t>
            </w:r>
            <w:r w:rsidR="001E2CB8">
              <w:rPr>
                <w:sz w:val="24"/>
                <w:szCs w:val="24"/>
                <w:lang w:val="ru-RU"/>
              </w:rPr>
              <w:t>Заказчик (застройщик) и его ведомственная принадлежность</w:t>
            </w:r>
          </w:p>
        </w:tc>
        <w:tc>
          <w:tcPr>
            <w:tcW w:w="7088" w:type="dxa"/>
          </w:tcPr>
          <w:p w14:paraId="5F3A8351" w14:textId="0B490B6A" w:rsidR="00FE14B3" w:rsidRPr="003C5892" w:rsidRDefault="00EB04FD" w:rsidP="00EF7078">
            <w:pPr>
              <w:jc w:val="both"/>
              <w:rPr>
                <w:sz w:val="24"/>
                <w:szCs w:val="24"/>
                <w:lang w:val="ru-RU"/>
              </w:rPr>
            </w:pPr>
            <w:r w:rsidRPr="003C5892">
              <w:rPr>
                <w:sz w:val="24"/>
                <w:szCs w:val="24"/>
                <w:lang w:val="ru-RU"/>
              </w:rPr>
              <w:t>ПАО «ЯТЭК»</w:t>
            </w:r>
          </w:p>
        </w:tc>
      </w:tr>
      <w:tr w:rsidR="001E2CB8" w:rsidRPr="00083A53" w14:paraId="1ED6B880" w14:textId="77777777" w:rsidTr="005620A9">
        <w:tc>
          <w:tcPr>
            <w:tcW w:w="3085" w:type="dxa"/>
          </w:tcPr>
          <w:p w14:paraId="371AF0F8" w14:textId="69393166" w:rsidR="001E2CB8" w:rsidRDefault="001E2CB8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 Технический заказчик</w:t>
            </w:r>
          </w:p>
        </w:tc>
        <w:tc>
          <w:tcPr>
            <w:tcW w:w="7088" w:type="dxa"/>
          </w:tcPr>
          <w:p w14:paraId="1F9B2B3E" w14:textId="18C5CD16" w:rsidR="001E2CB8" w:rsidRPr="003C5892" w:rsidRDefault="00EB04FD" w:rsidP="003E00B3">
            <w:pPr>
              <w:tabs>
                <w:tab w:val="left" w:pos="964"/>
              </w:tabs>
              <w:jc w:val="both"/>
              <w:rPr>
                <w:sz w:val="24"/>
                <w:szCs w:val="24"/>
                <w:lang w:val="ru-RU"/>
              </w:rPr>
            </w:pPr>
            <w:r w:rsidRPr="003C5892">
              <w:rPr>
                <w:sz w:val="24"/>
                <w:szCs w:val="24"/>
                <w:lang w:val="ru-RU"/>
              </w:rPr>
              <w:t>ПАО «ЯТЭК»</w:t>
            </w:r>
          </w:p>
        </w:tc>
      </w:tr>
      <w:tr w:rsidR="00FE14B3" w:rsidRPr="00403B45" w14:paraId="3FB8F40B" w14:textId="77777777" w:rsidTr="005620A9">
        <w:tc>
          <w:tcPr>
            <w:tcW w:w="3085" w:type="dxa"/>
          </w:tcPr>
          <w:p w14:paraId="61183B91" w14:textId="218B3DFD" w:rsidR="00FE14B3" w:rsidRPr="006B6E36" w:rsidRDefault="001E2CB8" w:rsidP="00E852AA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10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Местоположение и границы района строительства</w:t>
            </w:r>
          </w:p>
        </w:tc>
        <w:tc>
          <w:tcPr>
            <w:tcW w:w="7088" w:type="dxa"/>
          </w:tcPr>
          <w:p w14:paraId="79B21412" w14:textId="1E6F9C83" w:rsidR="00FE14B3" w:rsidRPr="003E00B3" w:rsidRDefault="003E00B3" w:rsidP="004C39F4">
            <w:pPr>
              <w:jc w:val="both"/>
              <w:rPr>
                <w:sz w:val="24"/>
                <w:szCs w:val="24"/>
                <w:lang w:val="ru-RU"/>
              </w:rPr>
            </w:pPr>
            <w:r w:rsidRPr="003E00B3">
              <w:rPr>
                <w:sz w:val="24"/>
                <w:szCs w:val="24"/>
                <w:lang w:val="ru-RU"/>
              </w:rPr>
              <w:t>Республика Саха (Якутия), Вилюйский улус,</w:t>
            </w:r>
            <w:r w:rsidR="008640FB">
              <w:rPr>
                <w:sz w:val="24"/>
                <w:szCs w:val="24"/>
                <w:lang w:val="ru-RU"/>
              </w:rPr>
              <w:t xml:space="preserve"> 1-А климатическая зона</w:t>
            </w:r>
          </w:p>
        </w:tc>
      </w:tr>
      <w:tr w:rsidR="00FE14B3" w:rsidRPr="006B6E36" w14:paraId="53B39FE7" w14:textId="77777777" w:rsidTr="005620A9">
        <w:tc>
          <w:tcPr>
            <w:tcW w:w="3085" w:type="dxa"/>
          </w:tcPr>
          <w:p w14:paraId="35772D6D" w14:textId="59A2E063" w:rsidR="00FE14B3" w:rsidRPr="006B6E36" w:rsidRDefault="00D90A40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1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Сведения о наличии материалов ранее выполненных изысканий</w:t>
            </w:r>
          </w:p>
        </w:tc>
        <w:tc>
          <w:tcPr>
            <w:tcW w:w="7088" w:type="dxa"/>
          </w:tcPr>
          <w:p w14:paraId="381689DC" w14:textId="77777777" w:rsidR="00FE14B3" w:rsidRPr="006B6E36" w:rsidRDefault="00341641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603F5">
              <w:rPr>
                <w:sz w:val="24"/>
                <w:szCs w:val="24"/>
                <w:lang w:val="ru-RU"/>
              </w:rPr>
              <w:t>Не имеются</w:t>
            </w:r>
          </w:p>
        </w:tc>
      </w:tr>
      <w:tr w:rsidR="00F20F05" w:rsidRPr="006B6E36" w14:paraId="3F8EBE26" w14:textId="77777777" w:rsidTr="00B151CB">
        <w:tc>
          <w:tcPr>
            <w:tcW w:w="10173" w:type="dxa"/>
            <w:gridSpan w:val="2"/>
          </w:tcPr>
          <w:p w14:paraId="7C2F59A3" w14:textId="79E1D23D" w:rsidR="00F20F05" w:rsidRPr="006B6E36" w:rsidRDefault="00D90A40" w:rsidP="001E2CB8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Идентификационные сведения об объекте</w:t>
            </w:r>
          </w:p>
        </w:tc>
      </w:tr>
      <w:tr w:rsidR="00FE14B3" w:rsidRPr="00403B45" w14:paraId="7E9A97E9" w14:textId="77777777" w:rsidTr="005620A9">
        <w:trPr>
          <w:trHeight w:val="848"/>
        </w:trPr>
        <w:tc>
          <w:tcPr>
            <w:tcW w:w="3085" w:type="dxa"/>
          </w:tcPr>
          <w:p w14:paraId="62217C10" w14:textId="2C7DFE32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 Функциональное назначение</w:t>
            </w:r>
          </w:p>
        </w:tc>
        <w:tc>
          <w:tcPr>
            <w:tcW w:w="7088" w:type="dxa"/>
          </w:tcPr>
          <w:p w14:paraId="39A15DDC" w14:textId="35646182" w:rsidR="00FE14B3" w:rsidRPr="006B6E36" w:rsidRDefault="00F20F05" w:rsidP="008640F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rStyle w:val="FontStyle47"/>
                <w:sz w:val="24"/>
                <w:szCs w:val="24"/>
                <w:lang w:val="ru-RU"/>
              </w:rPr>
              <w:t xml:space="preserve">Назначение – сооружение обустройства </w:t>
            </w:r>
            <w:r w:rsidR="008640FB">
              <w:rPr>
                <w:rStyle w:val="FontStyle47"/>
                <w:sz w:val="24"/>
                <w:szCs w:val="24"/>
                <w:lang w:val="ru-RU"/>
              </w:rPr>
              <w:t>добычи нефти и газа</w:t>
            </w:r>
            <w:r w:rsidRPr="006B6E36">
              <w:rPr>
                <w:rStyle w:val="FontStyle47"/>
                <w:sz w:val="24"/>
                <w:szCs w:val="24"/>
                <w:lang w:val="ru-RU"/>
              </w:rPr>
              <w:t xml:space="preserve"> (в соответствии с Общероссийским классификатором </w:t>
            </w:r>
            <w:r w:rsidR="00295455" w:rsidRPr="006B6E36">
              <w:rPr>
                <w:rStyle w:val="FontStyle47"/>
                <w:sz w:val="24"/>
                <w:szCs w:val="24"/>
                <w:lang w:val="ru-RU"/>
              </w:rPr>
              <w:t>основных фондов ОК 013-2014)</w:t>
            </w:r>
          </w:p>
        </w:tc>
      </w:tr>
      <w:tr w:rsidR="001E2CB8" w:rsidRPr="003D3052" w14:paraId="4CFF276F" w14:textId="77777777" w:rsidTr="00295AB3">
        <w:trPr>
          <w:trHeight w:val="692"/>
        </w:trPr>
        <w:tc>
          <w:tcPr>
            <w:tcW w:w="3085" w:type="dxa"/>
          </w:tcPr>
          <w:p w14:paraId="72C13098" w14:textId="1E505664" w:rsidR="001E2CB8" w:rsidRPr="006B6E36" w:rsidRDefault="001E2CB8" w:rsidP="00295AB3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12.2 </w:t>
            </w:r>
            <w:r w:rsidR="00295AB3" w:rsidRPr="006B6E36">
              <w:rPr>
                <w:sz w:val="24"/>
                <w:szCs w:val="24"/>
                <w:lang w:val="ru-RU"/>
              </w:rPr>
              <w:t>Назначение проектируемого объекта</w:t>
            </w:r>
          </w:p>
        </w:tc>
        <w:tc>
          <w:tcPr>
            <w:tcW w:w="7088" w:type="dxa"/>
          </w:tcPr>
          <w:p w14:paraId="78721E3E" w14:textId="5F6032B1" w:rsidR="001E2CB8" w:rsidRPr="00F603F5" w:rsidRDefault="00F603F5" w:rsidP="00F603F5">
            <w:pPr>
              <w:jc w:val="both"/>
              <w:rPr>
                <w:rStyle w:val="FontStyle47"/>
                <w:sz w:val="24"/>
                <w:szCs w:val="24"/>
                <w:lang w:val="ru-RU"/>
              </w:rPr>
            </w:pPr>
            <w:r w:rsidRPr="00F603F5">
              <w:rPr>
                <w:sz w:val="24"/>
                <w:szCs w:val="24"/>
                <w:lang w:val="ru-RU"/>
              </w:rPr>
              <w:t>Добыча и переработка газа</w:t>
            </w:r>
          </w:p>
        </w:tc>
      </w:tr>
      <w:tr w:rsidR="00FE14B3" w:rsidRPr="006B6E36" w14:paraId="4D7FB1B4" w14:textId="77777777" w:rsidTr="005620A9">
        <w:tc>
          <w:tcPr>
            <w:tcW w:w="3085" w:type="dxa"/>
          </w:tcPr>
          <w:p w14:paraId="0BC2C16E" w14:textId="2C924147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Уровень ответственности зданий и сооружений</w:t>
            </w:r>
          </w:p>
        </w:tc>
        <w:tc>
          <w:tcPr>
            <w:tcW w:w="7088" w:type="dxa"/>
          </w:tcPr>
          <w:p w14:paraId="49834F22" w14:textId="04C414B4" w:rsidR="00FE14B3" w:rsidRPr="006B6E36" w:rsidRDefault="00A61FB6" w:rsidP="00EF7078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Нормальный</w:t>
            </w:r>
          </w:p>
        </w:tc>
      </w:tr>
      <w:tr w:rsidR="00FE14B3" w:rsidRPr="00403B45" w14:paraId="2CE50F6C" w14:textId="77777777" w:rsidTr="005620A9">
        <w:tc>
          <w:tcPr>
            <w:tcW w:w="3085" w:type="dxa"/>
          </w:tcPr>
          <w:p w14:paraId="36D124E0" w14:textId="5E37708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Возможность опасных природных процессов и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явлений техногенных воздействий на территории строительства</w:t>
            </w:r>
          </w:p>
        </w:tc>
        <w:tc>
          <w:tcPr>
            <w:tcW w:w="7088" w:type="dxa"/>
          </w:tcPr>
          <w:p w14:paraId="10808117" w14:textId="51F098F3" w:rsidR="00FE14B3" w:rsidRPr="006B6E36" w:rsidRDefault="00EF707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Пучение грунтов, заболоченность территории</w:t>
            </w:r>
            <w:r w:rsidR="008640FB">
              <w:rPr>
                <w:sz w:val="24"/>
                <w:szCs w:val="24"/>
                <w:lang w:val="ru-RU"/>
              </w:rPr>
              <w:t>, наличие вечномерзлых грунтов.</w:t>
            </w:r>
          </w:p>
        </w:tc>
      </w:tr>
      <w:tr w:rsidR="00FE14B3" w:rsidRPr="00403B45" w14:paraId="1C8053D4" w14:textId="77777777" w:rsidTr="005620A9">
        <w:tc>
          <w:tcPr>
            <w:tcW w:w="3085" w:type="dxa"/>
          </w:tcPr>
          <w:p w14:paraId="6A8D6152" w14:textId="18AF95D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Принадлежность к опасным производственным объектам</w:t>
            </w:r>
          </w:p>
        </w:tc>
        <w:tc>
          <w:tcPr>
            <w:tcW w:w="7088" w:type="dxa"/>
          </w:tcPr>
          <w:p w14:paraId="4CDB84BE" w14:textId="77713050" w:rsidR="00FE14B3" w:rsidRPr="006B6E36" w:rsidRDefault="00F20F05" w:rsidP="00E650A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Опасный производственный объект </w:t>
            </w:r>
            <w:r w:rsidR="00E650A0" w:rsidRPr="005322AB">
              <w:rPr>
                <w:sz w:val="24"/>
                <w:szCs w:val="24"/>
                <w:lang w:val="ru-RU"/>
              </w:rPr>
              <w:t>(ФЗ от 21.07.1997 №116-ФЗ, приложение 2)</w:t>
            </w:r>
          </w:p>
        </w:tc>
      </w:tr>
      <w:tr w:rsidR="00FE14B3" w:rsidRPr="006B6E36" w14:paraId="7E62B5F6" w14:textId="77777777" w:rsidTr="005620A9">
        <w:trPr>
          <w:trHeight w:val="733"/>
        </w:trPr>
        <w:tc>
          <w:tcPr>
            <w:tcW w:w="3085" w:type="dxa"/>
          </w:tcPr>
          <w:p w14:paraId="021CA796" w14:textId="2804EB3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color w:val="000000"/>
                <w:sz w:val="24"/>
                <w:szCs w:val="24"/>
                <w:lang w:val="ru-RU"/>
              </w:rPr>
              <w:t>П</w:t>
            </w:r>
            <w:r w:rsidRPr="006B6E36">
              <w:rPr>
                <w:color w:val="000000"/>
                <w:sz w:val="24"/>
                <w:szCs w:val="24"/>
              </w:rPr>
              <w:t>ожарная и взрывопожарная опасност</w:t>
            </w:r>
            <w:r w:rsidRPr="006B6E36">
              <w:rPr>
                <w:color w:val="000000"/>
                <w:sz w:val="24"/>
                <w:szCs w:val="24"/>
                <w:lang w:val="ru-RU"/>
              </w:rPr>
              <w:t>ь</w:t>
            </w:r>
          </w:p>
        </w:tc>
        <w:tc>
          <w:tcPr>
            <w:tcW w:w="7088" w:type="dxa"/>
          </w:tcPr>
          <w:p w14:paraId="2055E87B" w14:textId="04614A1B" w:rsidR="00FE14B3" w:rsidRPr="006B6E36" w:rsidRDefault="00F20F05" w:rsidP="00E852AA">
            <w:pPr>
              <w:pStyle w:val="formattext"/>
              <w:shd w:val="clear" w:color="auto" w:fill="FFFFFF"/>
              <w:spacing w:before="24" w:beforeAutospacing="0" w:after="24" w:afterAutospacing="0" w:line="330" w:lineRule="atLeast"/>
              <w:jc w:val="both"/>
            </w:pPr>
            <w:r w:rsidRPr="006B6E36">
              <w:t xml:space="preserve">Повышенная </w:t>
            </w:r>
            <w:r w:rsidR="009B4086" w:rsidRPr="006B6E36">
              <w:t xml:space="preserve">взрывопожароопасность </w:t>
            </w:r>
            <w:r w:rsidRPr="006B6E36">
              <w:t>(А)</w:t>
            </w:r>
          </w:p>
          <w:p w14:paraId="1AC47900" w14:textId="77777777" w:rsidR="00FE14B3" w:rsidRPr="006B6E36" w:rsidRDefault="00FE14B3" w:rsidP="00E852AA">
            <w:pPr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FE14B3" w:rsidRPr="006B6E36" w14:paraId="47F5FA39" w14:textId="77777777" w:rsidTr="005620A9">
        <w:tc>
          <w:tcPr>
            <w:tcW w:w="3085" w:type="dxa"/>
          </w:tcPr>
          <w:p w14:paraId="2BEB8AB7" w14:textId="308B2252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Наличие помещений с постоянным пребыванием людей</w:t>
            </w:r>
          </w:p>
        </w:tc>
        <w:tc>
          <w:tcPr>
            <w:tcW w:w="7088" w:type="dxa"/>
          </w:tcPr>
          <w:p w14:paraId="06355B23" w14:textId="77777777" w:rsidR="00FE14B3" w:rsidRPr="006B6E36" w:rsidRDefault="00091689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  <w:lang w:val="ru-RU"/>
              </w:rPr>
              <w:t>Не</w:t>
            </w:r>
            <w:r w:rsidR="004C0236" w:rsidRPr="00FA2ED7">
              <w:rPr>
                <w:sz w:val="24"/>
                <w:szCs w:val="24"/>
                <w:lang w:val="ru-RU"/>
              </w:rPr>
              <w:t>т</w:t>
            </w:r>
          </w:p>
        </w:tc>
      </w:tr>
      <w:tr w:rsidR="00FE14B3" w:rsidRPr="00403B45" w14:paraId="039366B4" w14:textId="77777777" w:rsidTr="005620A9">
        <w:tc>
          <w:tcPr>
            <w:tcW w:w="3085" w:type="dxa"/>
          </w:tcPr>
          <w:p w14:paraId="428D3280" w14:textId="275B63D4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Категория сложности инженерно-геологических условий</w:t>
            </w:r>
          </w:p>
        </w:tc>
        <w:tc>
          <w:tcPr>
            <w:tcW w:w="7088" w:type="dxa"/>
          </w:tcPr>
          <w:p w14:paraId="3DD73184" w14:textId="5ADE9F38" w:rsidR="00FE14B3" w:rsidRPr="006B6E36" w:rsidRDefault="001E2CB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</w:rPr>
              <w:t>II</w:t>
            </w:r>
            <w:r w:rsidRPr="00FA2ED7">
              <w:rPr>
                <w:sz w:val="24"/>
                <w:szCs w:val="24"/>
                <w:lang w:val="ru-RU"/>
              </w:rPr>
              <w:t xml:space="preserve"> (средняя)</w:t>
            </w:r>
            <w:r w:rsidRPr="00FA2ED7">
              <w:rPr>
                <w:lang w:val="ru-RU"/>
              </w:rPr>
              <w:t xml:space="preserve"> </w:t>
            </w:r>
            <w:r w:rsidRPr="00FA2ED7">
              <w:rPr>
                <w:sz w:val="24"/>
                <w:szCs w:val="24"/>
                <w:lang w:val="ru-RU"/>
              </w:rPr>
              <w:t>категория сложности (согласно СП 11-105-97, часть 1, приложение Б)</w:t>
            </w:r>
          </w:p>
        </w:tc>
      </w:tr>
      <w:tr w:rsidR="00FE14B3" w:rsidRPr="00E650A0" w14:paraId="2224E070" w14:textId="77777777" w:rsidTr="005620A9">
        <w:trPr>
          <w:trHeight w:val="5336"/>
        </w:trPr>
        <w:tc>
          <w:tcPr>
            <w:tcW w:w="3085" w:type="dxa"/>
          </w:tcPr>
          <w:p w14:paraId="48D7C163" w14:textId="5DC3433E" w:rsidR="00FE14B3" w:rsidRPr="006B6E36" w:rsidRDefault="00FE14B3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1</w:t>
            </w:r>
            <w:r w:rsidR="001E2CB8" w:rsidRPr="006B6E36">
              <w:rPr>
                <w:rFonts w:eastAsia="Arial" w:cs="Arial"/>
                <w:sz w:val="24"/>
                <w:szCs w:val="24"/>
                <w:lang w:val="ru-RU" w:eastAsia="ru-RU"/>
              </w:rPr>
              <w:t>3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Перечень нормативных документов, в соответствии с требованиями которых необходимо выполнить инженерные изыскания</w:t>
            </w:r>
          </w:p>
        </w:tc>
        <w:tc>
          <w:tcPr>
            <w:tcW w:w="7088" w:type="dxa"/>
          </w:tcPr>
          <w:p w14:paraId="1822BD12" w14:textId="662B0F4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47.13330.2012 Инженерные изыскания для строительства. Основные положения. Актуализи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рованная редакция СНиП 11-02-96</w:t>
            </w:r>
            <w:r w:rsidR="00C968F9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14:paraId="048077FE" w14:textId="317E03D1" w:rsidR="009D4B1F" w:rsidRPr="006B6E36" w:rsidRDefault="009D4B1F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47.13330.2016 Инженерные изыскания для строительства. Основные положения. Актуализированная редакция СНиП 11-02-96;</w:t>
            </w:r>
          </w:p>
          <w:p w14:paraId="07BC27AC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11-102-97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Инженерно-экологичес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584A9393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11-103-97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Инженерно-гидрометеорологичес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400C610B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11-104-97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Инженерно-геодезичес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35F3B964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11-105-97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Инженерно-геологические изыс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кания для строительства»;</w:t>
            </w:r>
          </w:p>
          <w:p w14:paraId="621BF55C" w14:textId="093B37A4" w:rsidR="00DD47A5" w:rsidRPr="006B6E36" w:rsidRDefault="00DD47A5" w:rsidP="00E528B3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ГКИНП (ОНТА)-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>0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2-262-02 «Инструкция по развитию съемочного обоснования и съемке ситуации и рельефа с применением глобальных навигационных спутниковых систем ГЛОНАСС и GPS»;</w:t>
            </w:r>
          </w:p>
          <w:p w14:paraId="65A0C7ED" w14:textId="0A6D84E3" w:rsidR="00FE14B3" w:rsidRPr="006B6E36" w:rsidRDefault="00FE14B3" w:rsidP="00E528B3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ГОСТ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Р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21.1101-2013 «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СПДС.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Основные требования к проектной и рабочей документации»</w:t>
            </w:r>
            <w:r w:rsidR="0066013B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14:paraId="32AC57B9" w14:textId="75B8C04E" w:rsidR="0066013B" w:rsidRDefault="0066013B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6B6E36">
              <w:rPr>
                <w:sz w:val="24"/>
                <w:szCs w:val="24"/>
                <w:lang w:val="ru-RU"/>
              </w:rPr>
              <w:t>ГОСТ 31937-2011 «</w:t>
            </w:r>
            <w:r w:rsidR="00F77C1A" w:rsidRPr="006B6E36">
              <w:rPr>
                <w:sz w:val="24"/>
                <w:szCs w:val="24"/>
                <w:lang w:val="ru-RU"/>
              </w:rPr>
              <w:t xml:space="preserve">Здания и сооружения. </w:t>
            </w:r>
            <w:r w:rsidRPr="006B6E36">
              <w:rPr>
                <w:sz w:val="24"/>
                <w:szCs w:val="24"/>
                <w:lang w:val="ru-RU"/>
              </w:rPr>
              <w:t>Правила обследования и мониторинга технического состояния»</w:t>
            </w:r>
            <w:r w:rsidR="009301EA">
              <w:rPr>
                <w:sz w:val="24"/>
                <w:szCs w:val="24"/>
                <w:lang w:val="ru-RU"/>
              </w:rPr>
              <w:t>;</w:t>
            </w:r>
          </w:p>
          <w:p w14:paraId="6422B273" w14:textId="4B4DB1BA" w:rsidR="009301EA" w:rsidRPr="009301EA" w:rsidRDefault="009301EA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 xml:space="preserve">ГОСТ 21.301-2014 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>Система проектной документации для строительства (СПДС). Основные требования к оформлению отчетной документации по инженерным изысканиям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».</w:t>
            </w:r>
          </w:p>
        </w:tc>
      </w:tr>
      <w:tr w:rsidR="00172020" w:rsidRPr="00403B45" w14:paraId="416A3983" w14:textId="77777777" w:rsidTr="00172020">
        <w:trPr>
          <w:trHeight w:val="1408"/>
        </w:trPr>
        <w:tc>
          <w:tcPr>
            <w:tcW w:w="3085" w:type="dxa"/>
          </w:tcPr>
          <w:p w14:paraId="0F0E4B8A" w14:textId="4DB05C44" w:rsidR="00172020" w:rsidRPr="00172020" w:rsidRDefault="00172020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172020">
              <w:rPr>
                <w:sz w:val="24"/>
                <w:szCs w:val="24"/>
                <w:lang w:val="ru-RU"/>
              </w:rPr>
              <w:t>14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172020">
              <w:rPr>
                <w:sz w:val="24"/>
                <w:szCs w:val="24"/>
                <w:lang w:val="ru-RU"/>
              </w:rPr>
              <w:t>Основные технико-экономические показатели проектируемого объекта</w:t>
            </w:r>
          </w:p>
        </w:tc>
        <w:tc>
          <w:tcPr>
            <w:tcW w:w="7088" w:type="dxa"/>
          </w:tcPr>
          <w:p w14:paraId="59DCD9D2" w14:textId="0A6F7780" w:rsidR="00831C6C" w:rsidRPr="00ED4CC7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ED4CC7">
              <w:rPr>
                <w:sz w:val="26"/>
                <w:szCs w:val="26"/>
                <w:lang w:val="ru-RU"/>
              </w:rPr>
              <w:t>В состав сооружений включены:</w:t>
            </w:r>
          </w:p>
          <w:p w14:paraId="12599306" w14:textId="29352F63" w:rsidR="009C0AD5" w:rsidRPr="00ED4CC7" w:rsidRDefault="009C0AD5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ED4CC7">
              <w:rPr>
                <w:sz w:val="26"/>
                <w:szCs w:val="26"/>
                <w:lang w:val="ru-RU"/>
              </w:rPr>
              <w:t>Установка регенерации метанола:</w:t>
            </w:r>
          </w:p>
          <w:p w14:paraId="36B530D5" w14:textId="77777777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>- установка регенерации метанола;</w:t>
            </w:r>
          </w:p>
          <w:p w14:paraId="601F372A" w14:textId="77777777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>- ёмкость для отстоя V-100м</w:t>
            </w:r>
            <w:r w:rsidRPr="00ED4CC7">
              <w:rPr>
                <w:rFonts w:eastAsia="Arial" w:cs="Arial"/>
                <w:sz w:val="24"/>
                <w:szCs w:val="24"/>
                <w:vertAlign w:val="superscript"/>
                <w:lang w:val="ru-RU" w:eastAsia="ru-RU"/>
              </w:rPr>
              <w:t>3</w:t>
            </w: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(отделение углеводородов от ВМС);</w:t>
            </w:r>
          </w:p>
          <w:p w14:paraId="289433A8" w14:textId="31061914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>- накопительный РВС -1000м</w:t>
            </w:r>
            <w:r w:rsidRPr="00ED4CC7">
              <w:rPr>
                <w:rFonts w:eastAsia="Arial" w:cs="Arial"/>
                <w:sz w:val="24"/>
                <w:szCs w:val="24"/>
                <w:vertAlign w:val="superscript"/>
                <w:lang w:val="ru-RU" w:eastAsia="ru-RU"/>
              </w:rPr>
              <w:t>3</w:t>
            </w:r>
            <w:r w:rsidR="00054B23" w:rsidRPr="00ED4CC7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14:paraId="588E6F00" w14:textId="77777777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>- насосная для внутренней перекачки;</w:t>
            </w:r>
          </w:p>
          <w:p w14:paraId="6B452AF7" w14:textId="77777777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>- ёмкость расходную V-100м</w:t>
            </w:r>
            <w:r w:rsidRPr="00ED4CC7">
              <w:rPr>
                <w:rFonts w:eastAsia="Arial" w:cs="Arial"/>
                <w:sz w:val="24"/>
                <w:szCs w:val="24"/>
                <w:vertAlign w:val="superscript"/>
                <w:lang w:val="ru-RU" w:eastAsia="ru-RU"/>
              </w:rPr>
              <w:t>3</w:t>
            </w: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>, для отбора метанола на скважины;</w:t>
            </w:r>
          </w:p>
          <w:p w14:paraId="578E2902" w14:textId="77777777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>- ёмкости дренажная и аварийная;</w:t>
            </w:r>
          </w:p>
          <w:p w14:paraId="03C8257F" w14:textId="77777777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теплообменное оборудование; </w:t>
            </w:r>
          </w:p>
          <w:p w14:paraId="30531E9A" w14:textId="77777777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аппараты воздушного охлаждения; </w:t>
            </w:r>
          </w:p>
          <w:p w14:paraId="7FC9CCE3" w14:textId="77777777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>- огневые подогреватели</w:t>
            </w:r>
          </w:p>
          <w:p w14:paraId="7BC62396" w14:textId="77777777" w:rsidR="009C0AD5" w:rsidRPr="00ED4CC7" w:rsidRDefault="009C0AD5" w:rsidP="009C0AD5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метанольная насосная в модульном исполнении для подачи метанола на установку НТС (1,2,3 технологические нитки). Количество насосов 9 шт. типоразмера НД-100/250 (9 рабочих + 1 </w:t>
            </w:r>
            <w:r w:rsidRPr="00ED4CC7">
              <w:rPr>
                <w:rFonts w:eastAsia="Arial" w:cs="Arial"/>
                <w:sz w:val="24"/>
                <w:szCs w:val="24"/>
                <w:lang w:val="ru-RU" w:eastAsia="ru-RU"/>
              </w:rPr>
              <w:lastRenderedPageBreak/>
              <w:t>резервный), давление на выходе 25 МПа.</w:t>
            </w:r>
          </w:p>
          <w:p w14:paraId="066A3A52" w14:textId="1C03CAF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Парк хранения метанола вместимостью     9 тыс.м</w:t>
            </w:r>
            <w:r w:rsidRPr="00ED4CC7">
              <w:rPr>
                <w:b w:val="0"/>
                <w:vertAlign w:val="superscript"/>
              </w:rPr>
              <w:t>3</w:t>
            </w:r>
            <w:r w:rsidRPr="00ED4CC7">
              <w:rPr>
                <w:b w:val="0"/>
              </w:rPr>
              <w:t xml:space="preserve"> в составе: </w:t>
            </w:r>
          </w:p>
          <w:p w14:paraId="71C19803" w14:textId="315B04D6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 xml:space="preserve">- </w:t>
            </w:r>
            <w:r w:rsidR="00ED4CC7" w:rsidRPr="00ED4CC7">
              <w:rPr>
                <w:b w:val="0"/>
              </w:rPr>
              <w:t xml:space="preserve">Резервуарный парк в составе </w:t>
            </w:r>
            <w:r w:rsidRPr="00ED4CC7">
              <w:rPr>
                <w:b w:val="0"/>
              </w:rPr>
              <w:t>1х3000 м</w:t>
            </w:r>
            <w:r w:rsidRPr="00ED4CC7">
              <w:rPr>
                <w:b w:val="0"/>
                <w:vertAlign w:val="superscript"/>
              </w:rPr>
              <w:t>3</w:t>
            </w:r>
            <w:r w:rsidRPr="00ED4CC7">
              <w:rPr>
                <w:b w:val="0"/>
              </w:rPr>
              <w:t xml:space="preserve"> </w:t>
            </w:r>
            <w:r w:rsidR="00ED4CC7" w:rsidRPr="00ED4CC7">
              <w:rPr>
                <w:b w:val="0"/>
              </w:rPr>
              <w:t xml:space="preserve">, </w:t>
            </w:r>
            <w:r w:rsidR="00403B45">
              <w:rPr>
                <w:b w:val="0"/>
              </w:rPr>
              <w:t>1</w:t>
            </w:r>
            <w:r w:rsidRPr="00ED4CC7">
              <w:rPr>
                <w:b w:val="0"/>
              </w:rPr>
              <w:t>х2000 м</w:t>
            </w:r>
            <w:r w:rsidRPr="00ED4CC7">
              <w:rPr>
                <w:b w:val="0"/>
                <w:vertAlign w:val="superscript"/>
              </w:rPr>
              <w:t>3</w:t>
            </w:r>
            <w:r w:rsidRPr="00ED4CC7">
              <w:rPr>
                <w:b w:val="0"/>
              </w:rPr>
              <w:t xml:space="preserve">, </w:t>
            </w:r>
            <w:r w:rsidR="00054B23" w:rsidRPr="00ED4CC7">
              <w:rPr>
                <w:b w:val="0"/>
              </w:rPr>
              <w:t>2х1000 м</w:t>
            </w:r>
            <w:r w:rsidR="00054B23" w:rsidRPr="00ED4CC7">
              <w:rPr>
                <w:b w:val="0"/>
                <w:vertAlign w:val="superscript"/>
              </w:rPr>
              <w:t>3</w:t>
            </w:r>
            <w:r w:rsidRPr="00ED4CC7">
              <w:rPr>
                <w:b w:val="0"/>
              </w:rPr>
              <w:t>;</w:t>
            </w:r>
          </w:p>
          <w:p w14:paraId="2AF1B1AA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поста охраны (совместить с помещением для технологического персонала);</w:t>
            </w:r>
          </w:p>
          <w:p w14:paraId="153982EE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котельной;</w:t>
            </w:r>
          </w:p>
          <w:p w14:paraId="5A609277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насосной внутрипарковой перекачки;</w:t>
            </w:r>
          </w:p>
          <w:p w14:paraId="45DFCD4D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насосной перекачки на причал и УКПГ СВ ГКМ;</w:t>
            </w:r>
          </w:p>
          <w:p w14:paraId="35D3D64B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 ресивер азота;</w:t>
            </w:r>
          </w:p>
          <w:p w14:paraId="1AD0D47D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автономную азотную станцию;</w:t>
            </w:r>
            <w:bookmarkStart w:id="0" w:name="_GoBack"/>
            <w:bookmarkEnd w:id="0"/>
          </w:p>
          <w:p w14:paraId="58747FB3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пожводоемы;</w:t>
            </w:r>
          </w:p>
          <w:p w14:paraId="0853CA07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приборы учета;</w:t>
            </w:r>
          </w:p>
          <w:p w14:paraId="117A1369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ограждение;</w:t>
            </w:r>
          </w:p>
          <w:p w14:paraId="134764B6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 системы пожарной безопасности;</w:t>
            </w:r>
          </w:p>
          <w:p w14:paraId="487816BB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>- охрана объекта;</w:t>
            </w:r>
          </w:p>
          <w:p w14:paraId="028807E6" w14:textId="77777777" w:rsidR="009C0AD5" w:rsidRPr="00ED4CC7" w:rsidRDefault="009C0AD5" w:rsidP="009C0AD5">
            <w:pPr>
              <w:pStyle w:val="ConsPlusTitle"/>
              <w:widowControl/>
              <w:jc w:val="both"/>
              <w:rPr>
                <w:b w:val="0"/>
              </w:rPr>
            </w:pPr>
            <w:r w:rsidRPr="00ED4CC7">
              <w:rPr>
                <w:b w:val="0"/>
              </w:rPr>
              <w:t xml:space="preserve">- трубопроводы; </w:t>
            </w:r>
          </w:p>
          <w:p w14:paraId="3274AEFF" w14:textId="1EE71E72" w:rsidR="009C0AD5" w:rsidRPr="009C0AD5" w:rsidRDefault="009C0AD5" w:rsidP="009C0AD5">
            <w:pPr>
              <w:pStyle w:val="ConsPlusTitle"/>
              <w:widowControl/>
              <w:jc w:val="both"/>
              <w:rPr>
                <w:b w:val="0"/>
                <w:color w:val="FF0000"/>
              </w:rPr>
            </w:pPr>
            <w:r w:rsidRPr="00ED4CC7">
              <w:rPr>
                <w:b w:val="0"/>
              </w:rPr>
              <w:t>- линии электропередач.</w:t>
            </w:r>
          </w:p>
        </w:tc>
      </w:tr>
      <w:tr w:rsidR="00FE14B3" w:rsidRPr="00403B45" w14:paraId="3263A293" w14:textId="77777777" w:rsidTr="005620A9">
        <w:trPr>
          <w:trHeight w:val="1486"/>
        </w:trPr>
        <w:tc>
          <w:tcPr>
            <w:tcW w:w="3085" w:type="dxa"/>
          </w:tcPr>
          <w:p w14:paraId="7BC2E96C" w14:textId="37A3B86E" w:rsidR="00FE14B3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Сведения об этапе работ, сроках проектирования, строительства и эксплуатации объекта</w:t>
            </w:r>
          </w:p>
        </w:tc>
        <w:tc>
          <w:tcPr>
            <w:tcW w:w="7088" w:type="dxa"/>
          </w:tcPr>
          <w:p w14:paraId="220F2C94" w14:textId="77777777" w:rsidR="005449F5" w:rsidRPr="006B6E36" w:rsidRDefault="005449F5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Срок строительства: </w:t>
            </w:r>
          </w:p>
          <w:p w14:paraId="700EBDC9" w14:textId="03DA3055"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C1482C" w:rsidRPr="006B6E36">
              <w:rPr>
                <w:sz w:val="24"/>
                <w:szCs w:val="24"/>
                <w:lang w:val="ru-RU"/>
              </w:rPr>
              <w:t xml:space="preserve">начало – </w:t>
            </w:r>
            <w:r w:rsidR="00C1482C" w:rsidRPr="00F93081">
              <w:rPr>
                <w:sz w:val="24"/>
                <w:szCs w:val="24"/>
                <w:lang w:val="ru-RU"/>
              </w:rPr>
              <w:t>20</w:t>
            </w:r>
            <w:r w:rsidR="00EA4BB7">
              <w:rPr>
                <w:sz w:val="24"/>
                <w:szCs w:val="24"/>
                <w:lang w:val="ru-RU"/>
              </w:rPr>
              <w:t>2</w:t>
            </w:r>
            <w:r w:rsidR="004F6658">
              <w:rPr>
                <w:sz w:val="24"/>
                <w:szCs w:val="24"/>
                <w:lang w:val="ru-RU"/>
              </w:rPr>
              <w:t>1</w:t>
            </w:r>
            <w:r w:rsidRPr="00F93081">
              <w:rPr>
                <w:sz w:val="24"/>
                <w:szCs w:val="24"/>
                <w:lang w:val="ru-RU"/>
              </w:rPr>
              <w:t xml:space="preserve"> г.;</w:t>
            </w:r>
          </w:p>
          <w:p w14:paraId="7F81D209" w14:textId="40EA91E9"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3205BD" w:rsidRPr="006B6E36">
              <w:rPr>
                <w:sz w:val="24"/>
                <w:szCs w:val="24"/>
                <w:lang w:val="ru-RU"/>
              </w:rPr>
              <w:t>окончание – согласно ПОС.</w:t>
            </w:r>
          </w:p>
        </w:tc>
      </w:tr>
      <w:tr w:rsidR="00FE14B3" w:rsidRPr="00403B45" w14:paraId="59439C6B" w14:textId="77777777" w:rsidTr="005620A9">
        <w:tc>
          <w:tcPr>
            <w:tcW w:w="3085" w:type="dxa"/>
          </w:tcPr>
          <w:p w14:paraId="3360AC42" w14:textId="2FE86D74" w:rsidR="00F77C1A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точности, надежности достоверности и обеспеченности данных характеристик, получаемых при инженерных изысканиях</w:t>
            </w:r>
          </w:p>
        </w:tc>
        <w:tc>
          <w:tcPr>
            <w:tcW w:w="7088" w:type="dxa"/>
          </w:tcPr>
          <w:p w14:paraId="1EBD2510" w14:textId="77777777" w:rsidR="00513F4D" w:rsidRPr="006B6E36" w:rsidRDefault="003A42ED" w:rsidP="00C56A9A">
            <w:pPr>
              <w:ind w:right="-108"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Содержание должно быть достаточным для разработки проектной, рабочей документации и прохождения государственной экспертизы.</w:t>
            </w:r>
          </w:p>
        </w:tc>
      </w:tr>
      <w:tr w:rsidR="0066013B" w:rsidRPr="00403B45" w14:paraId="69AA901D" w14:textId="77777777" w:rsidTr="005620A9">
        <w:tc>
          <w:tcPr>
            <w:tcW w:w="3085" w:type="dxa"/>
          </w:tcPr>
          <w:p w14:paraId="11D4AB43" w14:textId="668B3C84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сроку предоставления программы на производство инженерных изысканий</w:t>
            </w:r>
          </w:p>
        </w:tc>
        <w:tc>
          <w:tcPr>
            <w:tcW w:w="7088" w:type="dxa"/>
          </w:tcPr>
          <w:p w14:paraId="26BADC85" w14:textId="3F312654" w:rsidR="0066013B" w:rsidRPr="006B6E36" w:rsidRDefault="0066013B" w:rsidP="009B408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Разработать программу 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на выполнение </w:t>
            </w:r>
            <w:r w:rsidR="00F20F05" w:rsidRPr="006B6E36">
              <w:rPr>
                <w:sz w:val="24"/>
                <w:szCs w:val="24"/>
                <w:lang w:val="ru-RU"/>
              </w:rPr>
              <w:t>инженерно-геодезических, инженерно-геологических</w:t>
            </w:r>
            <w:r w:rsidRPr="006B6E36">
              <w:rPr>
                <w:sz w:val="24"/>
                <w:szCs w:val="24"/>
                <w:lang w:val="ru-RU"/>
              </w:rPr>
              <w:t>,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инженерно-гидрометеорологических изысканий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 и программу на выполнение</w:t>
            </w:r>
            <w:r w:rsidRPr="006B6E36">
              <w:rPr>
                <w:sz w:val="24"/>
                <w:szCs w:val="24"/>
                <w:lang w:val="ru-RU"/>
              </w:rPr>
              <w:t xml:space="preserve"> инженерно-экологических изысканий в соответствии с требованиями нормативных документов, согласовать в установленном порядке до начала производства работ.</w:t>
            </w:r>
          </w:p>
        </w:tc>
      </w:tr>
      <w:tr w:rsidR="0066013B" w:rsidRPr="00403B45" w14:paraId="77F8D2DD" w14:textId="77777777" w:rsidTr="005620A9">
        <w:tc>
          <w:tcPr>
            <w:tcW w:w="3085" w:type="dxa"/>
          </w:tcPr>
          <w:p w14:paraId="4F679269" w14:textId="619BD150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Система координат и высот, в которых должны быть выполнены работы</w:t>
            </w:r>
          </w:p>
        </w:tc>
        <w:tc>
          <w:tcPr>
            <w:tcW w:w="7088" w:type="dxa"/>
          </w:tcPr>
          <w:p w14:paraId="536892DF" w14:textId="6E0514BC" w:rsidR="0066013B" w:rsidRPr="00A61FB6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Система координат </w:t>
            </w:r>
            <w:r w:rsidR="0077510A" w:rsidRPr="00A61FB6">
              <w:rPr>
                <w:sz w:val="24"/>
                <w:szCs w:val="24"/>
                <w:lang w:val="ru-RU"/>
              </w:rPr>
              <w:t xml:space="preserve">– </w:t>
            </w:r>
            <w:r w:rsidR="00A61FB6" w:rsidRPr="00A61FB6">
              <w:rPr>
                <w:sz w:val="24"/>
                <w:szCs w:val="24"/>
                <w:lang w:val="ru-RU"/>
              </w:rPr>
              <w:t>местная</w:t>
            </w:r>
            <w:r w:rsidR="0077510A" w:rsidRPr="00A61FB6">
              <w:rPr>
                <w:sz w:val="24"/>
                <w:szCs w:val="24"/>
                <w:lang w:val="ru-RU"/>
              </w:rPr>
              <w:t xml:space="preserve"> (</w:t>
            </w:r>
            <w:r w:rsidR="00E650A0" w:rsidRPr="00A61FB6">
              <w:rPr>
                <w:sz w:val="24"/>
                <w:szCs w:val="24"/>
                <w:lang w:val="ru-RU"/>
              </w:rPr>
              <w:t>СК-</w:t>
            </w:r>
            <w:r w:rsidR="0077510A" w:rsidRPr="00A61FB6">
              <w:rPr>
                <w:sz w:val="24"/>
                <w:szCs w:val="24"/>
                <w:lang w:val="ru-RU"/>
              </w:rPr>
              <w:t>42)</w:t>
            </w:r>
          </w:p>
          <w:p w14:paraId="6DD74ED9" w14:textId="77777777" w:rsidR="0066013B" w:rsidRPr="00A61FB6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>Система высот – Балтийская 1977 г.</w:t>
            </w:r>
          </w:p>
        </w:tc>
      </w:tr>
      <w:tr w:rsidR="0066013B" w:rsidRPr="00403B45" w14:paraId="61893704" w14:textId="77777777" w:rsidTr="005620A9">
        <w:tc>
          <w:tcPr>
            <w:tcW w:w="3085" w:type="dxa"/>
          </w:tcPr>
          <w:p w14:paraId="1FBE6831" w14:textId="1CCFEB22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9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согласованию материалов инженерных изысканий</w:t>
            </w:r>
          </w:p>
        </w:tc>
        <w:tc>
          <w:tcPr>
            <w:tcW w:w="7088" w:type="dxa"/>
            <w:vAlign w:val="center"/>
          </w:tcPr>
          <w:p w14:paraId="1DAEA27D" w14:textId="5A5844E3" w:rsidR="00EF5839" w:rsidRPr="0000237E" w:rsidRDefault="001E2CB8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Т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очки начала и конца трассы, места пересечения трубопровода с существующими коммуникациями и способы подключения </w:t>
            </w:r>
            <w:r w:rsidR="00E528B3" w:rsidRPr="0000237E">
              <w:rPr>
                <w:i/>
                <w:sz w:val="24"/>
                <w:szCs w:val="24"/>
                <w:u w:val="single"/>
                <w:lang w:val="ru-RU"/>
              </w:rPr>
              <w:t>согласовать</w:t>
            </w:r>
            <w:r w:rsidR="00E528B3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с отделами и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 по месту</w:t>
            </w:r>
            <w:r w:rsidR="00063D7E" w:rsidRPr="0000237E">
              <w:rPr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u w:val="single"/>
                <w:lang w:val="ru-RU"/>
              </w:rPr>
              <w:t>с подписью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lang w:val="ru-RU"/>
              </w:rPr>
              <w:t xml:space="preserve">и 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>указанием ФИО ответственного лица и даты</w:t>
            </w:r>
            <w:r w:rsidR="00EF5839" w:rsidRPr="0000237E">
              <w:rPr>
                <w:sz w:val="24"/>
                <w:szCs w:val="24"/>
                <w:lang w:val="ru-RU"/>
              </w:rPr>
              <w:t>;</w:t>
            </w:r>
          </w:p>
          <w:p w14:paraId="66AFD5AC" w14:textId="4AFB7E94" w:rsidR="0066013B" w:rsidRPr="0000237E" w:rsidRDefault="00863622" w:rsidP="00CE6493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определить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Pr="0000237E">
              <w:rPr>
                <w:sz w:val="24"/>
                <w:szCs w:val="24"/>
                <w:lang w:val="ru-RU"/>
              </w:rPr>
              <w:t xml:space="preserve"> оптимальную трассу коридора коммуникаций с учетом минимизации затрат на строительство </w:t>
            </w:r>
            <w:r w:rsidR="00CE6493" w:rsidRPr="0000237E">
              <w:rPr>
                <w:sz w:val="24"/>
                <w:szCs w:val="24"/>
                <w:lang w:val="ru-RU"/>
              </w:rPr>
              <w:t>и эксплуатацию трубопроводов;</w:t>
            </w:r>
          </w:p>
          <w:p w14:paraId="15E12E64" w14:textId="6E952BC8" w:rsidR="00CE6493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произвести согласование выполненной топографической съемки на полноту и достоверность нанесения на план коммуникаций с </w:t>
            </w:r>
            <w:r w:rsidR="0000237E" w:rsidRPr="0000237E">
              <w:rPr>
                <w:sz w:val="24"/>
                <w:szCs w:val="24"/>
                <w:lang w:val="ru-RU"/>
              </w:rPr>
              <w:t>с заинтересованными службами ГПУ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  <w:r w:rsidRPr="0000237E">
              <w:rPr>
                <w:sz w:val="24"/>
                <w:szCs w:val="24"/>
                <w:lang w:val="ru-RU"/>
              </w:rPr>
              <w:t xml:space="preserve"> </w:t>
            </w:r>
          </w:p>
          <w:p w14:paraId="5CFB8CC8" w14:textId="22CE45E6" w:rsidR="00B22101" w:rsidRPr="0000237E" w:rsidRDefault="00B22101" w:rsidP="00B22101">
            <w:pPr>
              <w:tabs>
                <w:tab w:val="left" w:pos="322"/>
              </w:tabs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- пересечения с коммуникациями сторонних организаций согласовать с владельцем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</w:p>
          <w:p w14:paraId="3A63BFAA" w14:textId="56CFFE18" w:rsidR="003E71D7" w:rsidRPr="0000237E" w:rsidRDefault="00CE6493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в случае необходимости изменения коридора коммуникаций, схему трасс проектного трубопровода согласовать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66013B" w:rsidRPr="0000237E">
              <w:rPr>
                <w:sz w:val="24"/>
                <w:szCs w:val="24"/>
                <w:lang w:val="ru-RU"/>
              </w:rPr>
              <w:t>;</w:t>
            </w:r>
          </w:p>
          <w:p w14:paraId="4416669E" w14:textId="44E4DED1" w:rsidR="003E71D7" w:rsidRPr="0000237E" w:rsidRDefault="00C71ACE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</w:t>
            </w:r>
            <w:r w:rsidR="003E71D7" w:rsidRPr="0000237E">
              <w:rPr>
                <w:sz w:val="24"/>
                <w:szCs w:val="24"/>
                <w:lang w:val="ru-RU"/>
              </w:rPr>
              <w:t>предоставить фотоматериалы по точкам подключения, переходам через коммуникации, сложные участки;</w:t>
            </w:r>
          </w:p>
          <w:p w14:paraId="3C5C5F79" w14:textId="3B0D8AEC" w:rsidR="0066013B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- не допускать прохождения трасс по территориям ИКН, а в случаях попадания заранее</w:t>
            </w:r>
            <w:r w:rsidR="00C71ACE" w:rsidRPr="0000237E">
              <w:rPr>
                <w:sz w:val="24"/>
                <w:szCs w:val="24"/>
                <w:lang w:val="ru-RU"/>
              </w:rPr>
              <w:t xml:space="preserve"> доводить до сведения Заказчика;</w:t>
            </w:r>
          </w:p>
          <w:p w14:paraId="07945B8F" w14:textId="4A9C43DD" w:rsidR="00DF15EA" w:rsidRPr="006B6E36" w:rsidRDefault="0066013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lastRenderedPageBreak/>
              <w:t xml:space="preserve">- предварительные материалы инженерных изысканий согласовать в установленном порядке </w:t>
            </w:r>
            <w:r w:rsidR="0000237E" w:rsidRPr="0000237E">
              <w:rPr>
                <w:sz w:val="24"/>
                <w:szCs w:val="24"/>
                <w:lang w:val="ru-RU"/>
              </w:rPr>
              <w:t>с заинтересованными службами ПАО «ЯТЭК»</w:t>
            </w:r>
          </w:p>
        </w:tc>
      </w:tr>
      <w:tr w:rsidR="0066013B" w:rsidRPr="00403B45" w14:paraId="5DD371D5" w14:textId="77777777" w:rsidTr="00B151CB">
        <w:tc>
          <w:tcPr>
            <w:tcW w:w="10173" w:type="dxa"/>
            <w:gridSpan w:val="2"/>
          </w:tcPr>
          <w:p w14:paraId="68108BE3" w14:textId="6E472C4F"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 xml:space="preserve"> </w:t>
            </w:r>
            <w:r w:rsidR="003A42ED" w:rsidRPr="006B6E36">
              <w:rPr>
                <w:sz w:val="24"/>
                <w:szCs w:val="24"/>
                <w:lang w:val="ru-RU"/>
              </w:rPr>
              <w:t>Дополнительные т</w:t>
            </w:r>
            <w:r w:rsidR="0066013B" w:rsidRPr="006B6E36">
              <w:rPr>
                <w:sz w:val="24"/>
                <w:szCs w:val="24"/>
                <w:lang w:val="ru-RU"/>
              </w:rPr>
              <w:t>ребования к выполнению инженерно-геодезических изысканий</w:t>
            </w:r>
          </w:p>
        </w:tc>
      </w:tr>
      <w:tr w:rsidR="0066013B" w:rsidRPr="00403B45" w14:paraId="29063A95" w14:textId="77777777" w:rsidTr="005620A9">
        <w:tc>
          <w:tcPr>
            <w:tcW w:w="3085" w:type="dxa"/>
          </w:tcPr>
          <w:p w14:paraId="13C2E793" w14:textId="3A43CA54"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7D54607B" w14:textId="7E24604F" w:rsidR="0066013B" w:rsidRPr="006B6E36" w:rsidRDefault="00AA66B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Д</w:t>
            </w:r>
            <w:r w:rsidR="0066013B" w:rsidRPr="006B6E36">
              <w:rPr>
                <w:sz w:val="24"/>
                <w:szCs w:val="24"/>
                <w:lang w:val="ru-RU"/>
              </w:rPr>
              <w:t>о начала и</w:t>
            </w:r>
            <w:r w:rsidR="001E2CB8" w:rsidRPr="006B6E36">
              <w:rPr>
                <w:sz w:val="24"/>
                <w:szCs w:val="24"/>
                <w:lang w:val="ru-RU"/>
              </w:rPr>
              <w:t>зыскательских работ оповестить</w:t>
            </w:r>
            <w:r w:rsidR="0000237E">
              <w:rPr>
                <w:sz w:val="24"/>
                <w:szCs w:val="24"/>
                <w:lang w:val="ru-RU"/>
              </w:rPr>
              <w:t xml:space="preserve"> маркшейдерскую службу </w:t>
            </w:r>
            <w:r w:rsidR="0066013B" w:rsidRPr="006B6E36">
              <w:rPr>
                <w:sz w:val="24"/>
                <w:szCs w:val="24"/>
                <w:lang w:val="ru-RU"/>
              </w:rPr>
              <w:t>о выходе на месторождение</w:t>
            </w:r>
            <w:r w:rsidRPr="006B6E36">
              <w:rPr>
                <w:sz w:val="24"/>
                <w:szCs w:val="24"/>
                <w:lang w:val="ru-RU"/>
              </w:rPr>
              <w:t xml:space="preserve"> и </w:t>
            </w:r>
            <w:r w:rsidR="0066013B" w:rsidRPr="006B6E36">
              <w:rPr>
                <w:sz w:val="24"/>
                <w:szCs w:val="24"/>
                <w:lang w:val="ru-RU"/>
              </w:rPr>
              <w:t>пройти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инструктаж техники </w:t>
            </w:r>
            <w:r w:rsidRPr="006B6E36">
              <w:rPr>
                <w:sz w:val="24"/>
                <w:szCs w:val="24"/>
                <w:lang w:val="ru-RU"/>
              </w:rPr>
              <w:t>безопасности</w:t>
            </w:r>
            <w:r w:rsidR="00376A4B">
              <w:rPr>
                <w:sz w:val="24"/>
                <w:szCs w:val="24"/>
                <w:lang w:val="ru-RU"/>
              </w:rPr>
              <w:t xml:space="preserve"> в ПАО «ЯТЭК»</w:t>
            </w:r>
            <w:r w:rsidR="00C71ACE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403B45" w14:paraId="4A095124" w14:textId="77777777" w:rsidTr="005620A9">
        <w:tc>
          <w:tcPr>
            <w:tcW w:w="3085" w:type="dxa"/>
          </w:tcPr>
          <w:p w14:paraId="57E37257" w14:textId="1455B496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14:paraId="5E8B991A" w14:textId="72FBA203" w:rsidR="00261CE6" w:rsidRPr="00A61FB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Материалы топографической съемки в электронном виде (формат </w:t>
            </w:r>
            <w:r w:rsidR="0077510A" w:rsidRPr="00A61FB6">
              <w:rPr>
                <w:sz w:val="24"/>
                <w:szCs w:val="24"/>
              </w:rPr>
              <w:t>ArcGIS</w:t>
            </w:r>
            <w:r w:rsidRPr="00A61FB6">
              <w:rPr>
                <w:sz w:val="24"/>
                <w:szCs w:val="24"/>
                <w:lang w:val="ru-RU"/>
              </w:rPr>
              <w:t>) сдать в отдел маркшейдерско-геодези</w:t>
            </w:r>
            <w:r w:rsidR="00376A4B" w:rsidRPr="00A61FB6">
              <w:rPr>
                <w:sz w:val="24"/>
                <w:szCs w:val="24"/>
                <w:lang w:val="ru-RU"/>
              </w:rPr>
              <w:t>ческих работ</w:t>
            </w:r>
            <w:r w:rsidR="00F13F01" w:rsidRPr="00A61FB6">
              <w:rPr>
                <w:sz w:val="24"/>
                <w:szCs w:val="24"/>
                <w:lang w:val="ru-RU"/>
              </w:rPr>
              <w:t>, оформить Актом</w:t>
            </w:r>
            <w:r w:rsidRPr="00A61FB6">
              <w:rPr>
                <w:sz w:val="24"/>
                <w:szCs w:val="24"/>
                <w:lang w:val="ru-RU"/>
              </w:rPr>
              <w:t xml:space="preserve">. </w:t>
            </w:r>
          </w:p>
          <w:p w14:paraId="4BA668A5" w14:textId="63E00922"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объектов в процессе проектирования или по требованию Заказчика, необходимо произвести необходимые работы для нового положения объектов на местности в соответствии с изменениями. </w:t>
            </w:r>
          </w:p>
        </w:tc>
      </w:tr>
      <w:tr w:rsidR="00261CE6" w:rsidRPr="00403B45" w14:paraId="691962F6" w14:textId="77777777" w:rsidTr="005620A9">
        <w:tc>
          <w:tcPr>
            <w:tcW w:w="3085" w:type="dxa"/>
          </w:tcPr>
          <w:p w14:paraId="39D9CDC4" w14:textId="5DB6F6FE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14:paraId="73B7B14A" w14:textId="7C9BFEC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Перед началом полевых работ необходимо получить в маркшейдерской службе заказчика исходные материалы для планово-высотной привязки изысканий, материалы ранее выполненных работ по инженерным изысканиям.</w:t>
            </w:r>
          </w:p>
        </w:tc>
      </w:tr>
      <w:tr w:rsidR="00261CE6" w:rsidRPr="00403B45" w14:paraId="5FA7401F" w14:textId="77777777" w:rsidTr="005620A9">
        <w:trPr>
          <w:trHeight w:val="423"/>
        </w:trPr>
        <w:tc>
          <w:tcPr>
            <w:tcW w:w="3085" w:type="dxa"/>
          </w:tcPr>
          <w:p w14:paraId="0DF6539B" w14:textId="0BABE9B8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0E86ACFE" w14:textId="269CCC5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сводный чертеж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r w:rsidR="0077510A" w:rsidRPr="00FA2ED7">
              <w:rPr>
                <w:sz w:val="24"/>
                <w:szCs w:val="24"/>
              </w:rPr>
              <w:t>ArcGIS</w:t>
            </w:r>
            <w:r w:rsidRPr="006B6E36">
              <w:rPr>
                <w:sz w:val="24"/>
                <w:szCs w:val="24"/>
                <w:lang w:val="ru-RU"/>
              </w:rPr>
              <w:t xml:space="preserve"> с указанием в модели всех проектируемых объектов с соблюдением системы координат.</w:t>
            </w:r>
          </w:p>
        </w:tc>
      </w:tr>
      <w:tr w:rsidR="00261CE6" w:rsidRPr="00403B45" w14:paraId="3C82484A" w14:textId="77777777" w:rsidTr="005620A9">
        <w:tc>
          <w:tcPr>
            <w:tcW w:w="3085" w:type="dxa"/>
          </w:tcPr>
          <w:p w14:paraId="2E53D9C7" w14:textId="1D7E1617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61D66C13" w14:textId="5B86F4DF" w:rsidR="00261CE6" w:rsidRPr="008522B7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rFonts w:hint="eastAsia"/>
                <w:sz w:val="24"/>
                <w:szCs w:val="24"/>
                <w:lang w:val="ru-RU"/>
              </w:rPr>
              <w:t>Закрепление</w:t>
            </w:r>
            <w:r w:rsidRPr="008522B7">
              <w:rPr>
                <w:sz w:val="24"/>
                <w:szCs w:val="24"/>
                <w:lang w:val="ru-RU"/>
              </w:rPr>
              <w:t xml:space="preserve"> проектируемых трасс выполнить в соответствии с требованиями ВСН 30-81 оформить Актом. </w:t>
            </w:r>
          </w:p>
          <w:p w14:paraId="7BA9CF4A" w14:textId="4239056F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трасс в процессе проектирования или по требованию Заказчика, необходимо произвести закрепление нового положения трасс или объектов на местности в соответствии с изменениями. </w:t>
            </w:r>
          </w:p>
        </w:tc>
      </w:tr>
      <w:tr w:rsidR="00261CE6" w:rsidRPr="00403B45" w14:paraId="05D1EAD2" w14:textId="77777777" w:rsidTr="005620A9">
        <w:tc>
          <w:tcPr>
            <w:tcW w:w="3085" w:type="dxa"/>
          </w:tcPr>
          <w:p w14:paraId="42C6CD5B" w14:textId="5EBD242B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7088" w:type="dxa"/>
          </w:tcPr>
          <w:p w14:paraId="5FC0E304" w14:textId="7CCD1D0A"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При выборе местоположения проектируемых объектов необходимо по возможности избегать (обходить) водоохранные зоны, леса первой категории, участки с сильно пересеченной местности. Не допускать прохождение трасс по территории ИКН, а в случае попадания заранее доводить до сведения Заказчика</w:t>
            </w:r>
          </w:p>
        </w:tc>
      </w:tr>
      <w:tr w:rsidR="00261CE6" w:rsidRPr="00403B45" w14:paraId="6E6D3148" w14:textId="77777777" w:rsidTr="005620A9">
        <w:tc>
          <w:tcPr>
            <w:tcW w:w="3085" w:type="dxa"/>
          </w:tcPr>
          <w:p w14:paraId="597D31C1" w14:textId="0F2E1642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</w:tcPr>
          <w:p w14:paraId="7AE38793" w14:textId="0DF8192C"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>При пересечении существующих коммуникаций (автодорог) указать: ведомственную принадлежность, пикетажное значение существующего сооружения (номера, фидеры и расстояние для ближайших опор ВЛ, высоту проводов в месте пересечения), назначение сооружения.</w:t>
            </w:r>
          </w:p>
          <w:p w14:paraId="120A435C" w14:textId="77777777"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>На сложных участках (в местах перехода через автодороги, подходы к точкам подключения, при наличии плотной сети коммуникаций и в других необходимых случаях) выполнить укрупнённый план и продольный профиль (Мг1:500, Мв 1:100, Мгео 1:100).</w:t>
            </w:r>
          </w:p>
          <w:p w14:paraId="32EAA29D" w14:textId="2EC6ED3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Продольный профиль выполнить совместно с геологическим разрезом.</w:t>
            </w:r>
          </w:p>
        </w:tc>
      </w:tr>
      <w:tr w:rsidR="00261CE6" w:rsidRPr="00403B45" w14:paraId="4D75C82F" w14:textId="77777777" w:rsidTr="005620A9">
        <w:tc>
          <w:tcPr>
            <w:tcW w:w="3085" w:type="dxa"/>
          </w:tcPr>
          <w:p w14:paraId="3266A865" w14:textId="4AE1929B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</w:tcPr>
          <w:p w14:paraId="2756F15A" w14:textId="475BBFF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Ведомость пересечений с искусственными и естественными препятствиями: трубопроводы, магистральные трубопроводы (с указанием их владельца); автомобильные (с указанием категории дорог), ВЛ (с указанием напряжения, ближайшей существующей опоры, номер опоры), реки, ручьи, озера, пойма. Определить материал и условный диаметр трубы, глубину заложения или отметку верха трубы (лотка) у смотрового колодца (выхода), </w:t>
            </w:r>
            <w:r w:rsidRPr="007709D5">
              <w:rPr>
                <w:sz w:val="24"/>
                <w:szCs w:val="24"/>
                <w:lang w:val="ru-RU"/>
              </w:rPr>
              <w:t>наличие электрозащиты на них (места установки СКЗ, количество, тип и места расположения заземлителей.</w:t>
            </w:r>
          </w:p>
        </w:tc>
      </w:tr>
      <w:tr w:rsidR="00261CE6" w:rsidRPr="00403B45" w14:paraId="32ACD92F" w14:textId="77777777" w:rsidTr="005620A9">
        <w:tc>
          <w:tcPr>
            <w:tcW w:w="3085" w:type="dxa"/>
          </w:tcPr>
          <w:p w14:paraId="48E1477F" w14:textId="6A74AB23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7088" w:type="dxa"/>
          </w:tcPr>
          <w:p w14:paraId="0580A0FE" w14:textId="212924E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Планы и профили трасс выполнить в масштабе гор. 1:2000, вер. 1:100, сечение горизонталями через 1,0 м. Места подключения и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пересечений в  масштабе 1:500, сечение горизонталями 0,5 м. Ширина полосы съемки 50 м по обе стороны от оси трубопроводов.</w:t>
            </w:r>
          </w:p>
        </w:tc>
      </w:tr>
      <w:tr w:rsidR="00261CE6" w:rsidRPr="00403B45" w14:paraId="75B58CA6" w14:textId="77777777" w:rsidTr="005620A9">
        <w:tc>
          <w:tcPr>
            <w:tcW w:w="3085" w:type="dxa"/>
          </w:tcPr>
          <w:p w14:paraId="34CC07D7" w14:textId="5D5A3D60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7088" w:type="dxa"/>
          </w:tcPr>
          <w:p w14:paraId="125583FF" w14:textId="5C9304D0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На все изысканные трассы и площадки предоставить каталог координат и высот закрепленных точек (то же – на камерально изысканные трассы) со схемой.</w:t>
            </w:r>
          </w:p>
        </w:tc>
      </w:tr>
      <w:tr w:rsidR="00943888" w:rsidRPr="00403B45" w14:paraId="3F06B684" w14:textId="77777777" w:rsidTr="005620A9">
        <w:tc>
          <w:tcPr>
            <w:tcW w:w="3085" w:type="dxa"/>
          </w:tcPr>
          <w:p w14:paraId="1AEBBDA6" w14:textId="7738EDA2" w:rsidR="00943888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943888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7088" w:type="dxa"/>
          </w:tcPr>
          <w:p w14:paraId="60D74F36" w14:textId="40BF3F36" w:rsidR="00943888" w:rsidRPr="006B6E36" w:rsidRDefault="00943888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цифровую модель местности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MIX</w:t>
            </w:r>
            <w:r w:rsidRPr="006B6E36">
              <w:rPr>
                <w:sz w:val="24"/>
                <w:szCs w:val="24"/>
                <w:lang w:val="ru-RU"/>
              </w:rPr>
              <w:t xml:space="preserve">, продольные профили автомобильных дорог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CRD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30070" w:rsidRPr="00403B45" w14:paraId="175A21D9" w14:textId="77777777" w:rsidTr="005620A9">
        <w:tc>
          <w:tcPr>
            <w:tcW w:w="3085" w:type="dxa"/>
          </w:tcPr>
          <w:p w14:paraId="721861D5" w14:textId="727EECDA" w:rsidR="00230070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30070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14:paraId="6303F800" w14:textId="10CD9F87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Размеры городка 100х50 м (для каждог</w:t>
            </w:r>
            <w:r w:rsidR="00E313C3" w:rsidRPr="006B6E36">
              <w:rPr>
                <w:sz w:val="24"/>
                <w:szCs w:val="24"/>
                <w:lang w:val="ru-RU"/>
              </w:rPr>
              <w:t>о отдельного участка, трассы), п</w:t>
            </w:r>
            <w:r w:rsidRPr="006B6E36">
              <w:rPr>
                <w:sz w:val="24"/>
                <w:szCs w:val="24"/>
                <w:lang w:val="ru-RU"/>
              </w:rPr>
              <w:t>лощадку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удалить на расстояние 50 м</w:t>
            </w:r>
            <w:r w:rsidRPr="006B6E36">
              <w:rPr>
                <w:sz w:val="24"/>
                <w:szCs w:val="24"/>
                <w:lang w:val="ru-RU"/>
              </w:rPr>
              <w:t xml:space="preserve"> от мест производства работ, источников выделения пыли газа и т.п.</w:t>
            </w:r>
          </w:p>
          <w:p w14:paraId="2A4DFEF4" w14:textId="55E2CA4D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Расположение площадки под временные бытовые здания должна соот</w:t>
            </w:r>
            <w:r w:rsidR="00E313C3" w:rsidRPr="006B6E36">
              <w:rPr>
                <w:sz w:val="24"/>
                <w:szCs w:val="24"/>
                <w:lang w:val="ru-RU"/>
              </w:rPr>
              <w:t>ветствовать  СП 36.13330.2012 (табл. 5, п. 7)</w:t>
            </w:r>
            <w:r w:rsidRPr="006B6E36">
              <w:rPr>
                <w:sz w:val="24"/>
                <w:szCs w:val="24"/>
                <w:lang w:val="ru-RU"/>
              </w:rPr>
              <w:t>; площадка должна быть удалена из охранной зоны существующих коммуникаций.</w:t>
            </w:r>
          </w:p>
          <w:p w14:paraId="0D3AA026" w14:textId="5B3C8571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случае обнаружения, в процессе съёмки, других действующих коммуникаций площадку для устройства временного бытового городка строителей располагать на минимальном расстоянии согласно </w:t>
            </w:r>
            <w:r w:rsidR="00E313C3" w:rsidRPr="006B6E36">
              <w:rPr>
                <w:sz w:val="24"/>
                <w:szCs w:val="24"/>
                <w:lang w:val="ru-RU"/>
              </w:rPr>
              <w:t>требованиям  СП 36.13330.2012 (табл. 4, п.</w:t>
            </w:r>
            <w:r w:rsidRPr="006B6E36">
              <w:rPr>
                <w:sz w:val="24"/>
                <w:szCs w:val="24"/>
                <w:lang w:val="ru-RU"/>
              </w:rPr>
              <w:t xml:space="preserve"> 3</w:t>
            </w:r>
            <w:r w:rsidR="00E313C3" w:rsidRPr="006B6E36">
              <w:rPr>
                <w:sz w:val="24"/>
                <w:szCs w:val="24"/>
                <w:lang w:val="ru-RU"/>
              </w:rPr>
              <w:t>)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  <w:p w14:paraId="2C6E1CF8" w14:textId="50262654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Размещение временных зданий и сооружений генподрядчика должно быть расположено в местах, максимально прибли</w:t>
            </w:r>
            <w:r w:rsidR="009301EA">
              <w:rPr>
                <w:sz w:val="24"/>
                <w:szCs w:val="24"/>
                <w:lang w:val="ru-RU"/>
              </w:rPr>
              <w:t>женных к объектам строительства.</w:t>
            </w:r>
          </w:p>
        </w:tc>
      </w:tr>
      <w:tr w:rsidR="00261CE6" w:rsidRPr="00403B45" w14:paraId="7C278C27" w14:textId="77777777" w:rsidTr="00B151CB">
        <w:trPr>
          <w:trHeight w:val="35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9E01D" w14:textId="003BB23A"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инженерно-геологических изысканий</w:t>
            </w:r>
          </w:p>
        </w:tc>
      </w:tr>
      <w:tr w:rsidR="00261CE6" w:rsidRPr="00403B45" w14:paraId="40B2F684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8A949" w14:textId="4DD5ED4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30566" w14:textId="123FFDB1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9D4B1F">
              <w:rPr>
                <w:sz w:val="24"/>
                <w:szCs w:val="24"/>
                <w:lang w:val="ru-RU"/>
              </w:rPr>
              <w:t>При бурении глубина</w:t>
            </w:r>
            <w:r>
              <w:rPr>
                <w:sz w:val="24"/>
                <w:szCs w:val="24"/>
                <w:lang w:val="ru-RU"/>
              </w:rPr>
              <w:t xml:space="preserve">, </w:t>
            </w:r>
            <w:r w:rsidRPr="009D4B1F">
              <w:rPr>
                <w:sz w:val="24"/>
                <w:szCs w:val="24"/>
                <w:lang w:val="ru-RU"/>
              </w:rPr>
              <w:t>количество</w:t>
            </w:r>
            <w:r>
              <w:rPr>
                <w:sz w:val="24"/>
                <w:szCs w:val="24"/>
                <w:lang w:val="ru-RU"/>
              </w:rPr>
              <w:t xml:space="preserve"> и расположение инженерно-</w:t>
            </w:r>
            <w:r w:rsidRPr="009D4B1F">
              <w:rPr>
                <w:sz w:val="24"/>
                <w:szCs w:val="24"/>
                <w:lang w:val="ru-RU"/>
              </w:rPr>
              <w:t>геологических выработок должн</w:t>
            </w:r>
            <w:r>
              <w:rPr>
                <w:sz w:val="24"/>
                <w:szCs w:val="24"/>
                <w:lang w:val="ru-RU"/>
              </w:rPr>
              <w:t>ы</w:t>
            </w:r>
            <w:r w:rsidRPr="009D4B1F">
              <w:rPr>
                <w:sz w:val="24"/>
                <w:szCs w:val="24"/>
                <w:lang w:val="ru-RU"/>
              </w:rPr>
              <w:t xml:space="preserve"> соответствовать </w:t>
            </w:r>
            <w:r>
              <w:rPr>
                <w:sz w:val="24"/>
                <w:szCs w:val="24"/>
                <w:lang w:val="ru-RU"/>
              </w:rPr>
              <w:t xml:space="preserve">требованиям </w:t>
            </w:r>
            <w:r w:rsidRPr="009D4B1F">
              <w:rPr>
                <w:sz w:val="24"/>
                <w:szCs w:val="24"/>
                <w:lang w:val="ru-RU"/>
              </w:rPr>
              <w:t>СП 47.13330.2012,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9D4B1F">
              <w:rPr>
                <w:sz w:val="24"/>
                <w:szCs w:val="24"/>
                <w:lang w:val="ru-RU"/>
              </w:rPr>
              <w:t>СП 47.13330.2016</w:t>
            </w:r>
            <w:r>
              <w:rPr>
                <w:sz w:val="24"/>
                <w:szCs w:val="24"/>
                <w:lang w:val="ru-RU"/>
              </w:rPr>
              <w:t xml:space="preserve">, СП 11-105-97 (Части </w:t>
            </w:r>
            <w:r>
              <w:rPr>
                <w:sz w:val="24"/>
                <w:szCs w:val="24"/>
              </w:rPr>
              <w:t>I</w:t>
            </w:r>
            <w:r w:rsidRPr="002279B4">
              <w:rPr>
                <w:sz w:val="24"/>
                <w:szCs w:val="24"/>
                <w:lang w:val="ru-RU"/>
              </w:rPr>
              <w:t>-</w:t>
            </w:r>
            <w:r>
              <w:rPr>
                <w:sz w:val="24"/>
                <w:szCs w:val="24"/>
              </w:rPr>
              <w:t>IV</w:t>
            </w:r>
            <w:r>
              <w:rPr>
                <w:sz w:val="24"/>
                <w:szCs w:val="24"/>
                <w:lang w:val="ru-RU"/>
              </w:rPr>
              <w:t>)</w:t>
            </w:r>
            <w:r w:rsidRPr="009D4B1F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403B45" w14:paraId="1D64DE2C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80557" w14:textId="6085DEA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196D9" w14:textId="1ACC933F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0A0390">
              <w:rPr>
                <w:sz w:val="24"/>
                <w:szCs w:val="24"/>
                <w:lang w:val="ru-RU"/>
              </w:rPr>
              <w:t>В отчетных материалах привести значения показателей физико-механических свойств грунтов необходимых, для принятия проектных решений, в соответствии с ГОСТ 25100-2011.</w:t>
            </w:r>
          </w:p>
        </w:tc>
      </w:tr>
      <w:tr w:rsidR="00261CE6" w:rsidRPr="00403B45" w14:paraId="69462F03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C0192" w14:textId="1AD4256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511BB" w14:textId="54DD1390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Указать уровень грунтовых вод, их характеристики по отношению к бетону нормальной плотности и к металлу, уровень возможного подъема в паводковый период.</w:t>
            </w:r>
          </w:p>
        </w:tc>
      </w:tr>
      <w:tr w:rsidR="00261CE6" w:rsidRPr="006B6E36" w14:paraId="50F35822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67E80" w14:textId="4C79A36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.4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FCA5D" w14:textId="4B99298E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Указать степень пучинистости грунтов, относительную деформацию пучения грунтов по </w:t>
            </w:r>
            <w:r w:rsidRPr="00693190">
              <w:rPr>
                <w:sz w:val="24"/>
                <w:szCs w:val="24"/>
                <w:lang w:val="ru-RU"/>
              </w:rPr>
              <w:t>ГОСТ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93190">
              <w:rPr>
                <w:sz w:val="24"/>
                <w:szCs w:val="24"/>
                <w:lang w:val="ru-RU"/>
              </w:rPr>
              <w:t>25100-2011 (табл. Б.27</w:t>
            </w:r>
            <w:r>
              <w:rPr>
                <w:sz w:val="24"/>
                <w:szCs w:val="24"/>
                <w:lang w:val="ru-RU"/>
              </w:rPr>
              <w:t>)</w:t>
            </w:r>
          </w:p>
        </w:tc>
      </w:tr>
      <w:tr w:rsidR="00261CE6" w:rsidRPr="00403B45" w14:paraId="6F3A980E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8DE0E" w14:textId="7C7C82C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.5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B806C" w14:textId="475DB120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D4EE2">
              <w:rPr>
                <w:sz w:val="24"/>
                <w:szCs w:val="24"/>
                <w:lang w:val="ru-RU"/>
              </w:rPr>
              <w:t>Указать нормативную глубину промерзания (для талых) и глубину оттаивания (для мерзлых) грунтов.</w:t>
            </w:r>
          </w:p>
        </w:tc>
      </w:tr>
      <w:tr w:rsidR="00261CE6" w:rsidRPr="00403B45" w14:paraId="1DF9B34A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855C9" w14:textId="42693B9D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FCDDF" w14:textId="3B4E8C0D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147A0">
              <w:rPr>
                <w:sz w:val="24"/>
                <w:szCs w:val="24"/>
                <w:lang w:val="ru-RU"/>
              </w:rPr>
              <w:t>При наличии многолетних мерзлых пород привести теплофизические характеристики грунтов.</w:t>
            </w:r>
          </w:p>
        </w:tc>
      </w:tr>
      <w:tr w:rsidR="00261CE6" w:rsidRPr="00403B45" w14:paraId="019246A7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464BA" w14:textId="21B90018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A48E9" w14:textId="77777777"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 проведении инженерно-геологических изысканий выделить участки с наличием ММГ (при наличии ММГ указать принцип использования грунтов в качестве основания (I или II), участки распространения болот с различным типом по проходимости. Отобразить границы участков на картах фактического материала, продольных профилях и инженерно-геологических разрезах.</w:t>
            </w:r>
          </w:p>
          <w:p w14:paraId="794BB568" w14:textId="77777777"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 xml:space="preserve">При необходимости выделить участки с распространением опасных инженерно-геологических процессов. Дать прогноз развития опасных инженерно-геологических процессов во времени. </w:t>
            </w:r>
          </w:p>
          <w:p w14:paraId="08D8D5E4" w14:textId="687B61C5" w:rsidR="00261CE6" w:rsidRPr="006B6E36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Привести характеристику сейсмичности территории изысканий, а так же сейсмическую характеристику грунтов.</w:t>
            </w:r>
          </w:p>
        </w:tc>
      </w:tr>
      <w:tr w:rsidR="00261CE6" w:rsidRPr="00403B45" w14:paraId="37FE2776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D1855" w14:textId="72231FDB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B6068" w14:textId="5368C45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К отчёту приложить сведения об аккредитации грунтовой лаборатории.</w:t>
            </w:r>
          </w:p>
        </w:tc>
      </w:tr>
      <w:tr w:rsidR="00261CE6" w:rsidRPr="00403B45" w14:paraId="5167B3A4" w14:textId="77777777" w:rsidTr="00B151CB">
        <w:trPr>
          <w:trHeight w:val="316"/>
        </w:trPr>
        <w:tc>
          <w:tcPr>
            <w:tcW w:w="10173" w:type="dxa"/>
            <w:gridSpan w:val="2"/>
          </w:tcPr>
          <w:p w14:paraId="2428EF0E" w14:textId="492BEFC0"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инженерно-гидрометеорологических изысканий</w:t>
            </w:r>
          </w:p>
        </w:tc>
      </w:tr>
      <w:tr w:rsidR="00261CE6" w:rsidRPr="00403B45" w14:paraId="7B0F672C" w14:textId="77777777" w:rsidTr="00A27C8A">
        <w:trPr>
          <w:trHeight w:val="1011"/>
        </w:trPr>
        <w:tc>
          <w:tcPr>
            <w:tcW w:w="3085" w:type="dxa"/>
          </w:tcPr>
          <w:p w14:paraId="5BD38DE5" w14:textId="7093B6E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5DF780A7" w14:textId="7B3946DA" w:rsidR="00261CE6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>Выполнить инженерно-гидрометеорологические изыскания согласно действующих нормативных документов, в том числе:</w:t>
            </w:r>
            <w:r w:rsidR="00F13F01" w:rsidRPr="006B6E36">
              <w:t xml:space="preserve">  </w:t>
            </w:r>
            <w:r w:rsidRPr="006B6E36">
              <w:t xml:space="preserve"> СП 47.13330.2012, СП 47.13330.2016, СП 11-103-97.</w:t>
            </w:r>
          </w:p>
        </w:tc>
      </w:tr>
      <w:tr w:rsidR="009A75FD" w:rsidRPr="00403B45" w14:paraId="79229158" w14:textId="77777777" w:rsidTr="005620A9">
        <w:trPr>
          <w:trHeight w:val="891"/>
        </w:trPr>
        <w:tc>
          <w:tcPr>
            <w:tcW w:w="3085" w:type="dxa"/>
          </w:tcPr>
          <w:p w14:paraId="7ACAE2A9" w14:textId="1AA385BD" w:rsidR="009A75FD" w:rsidRPr="006B6E36" w:rsidRDefault="00A27C8A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14:paraId="546671A4" w14:textId="648FFCED" w:rsidR="009A75FD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 xml:space="preserve">Состав технического отчета по результатам инженерно-гидрометеорологических изысканий определять согласно СП 11-103-97 (пп. 4.37, 4.38) и СП 47.13330.2012 (п. 7.6), </w:t>
            </w:r>
            <w:r w:rsidR="00F13F01" w:rsidRPr="006B6E36">
              <w:t xml:space="preserve">                        </w:t>
            </w:r>
            <w:r w:rsidRPr="006B6E36">
              <w:t>СП 47.13330.2016 (п. 7.1.21).</w:t>
            </w:r>
          </w:p>
        </w:tc>
      </w:tr>
      <w:tr w:rsidR="00261CE6" w:rsidRPr="006B6E36" w14:paraId="196FCFC2" w14:textId="77777777" w:rsidTr="005620A9">
        <w:tc>
          <w:tcPr>
            <w:tcW w:w="3085" w:type="dxa"/>
          </w:tcPr>
          <w:p w14:paraId="12638654" w14:textId="6343CF2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14:paraId="04AC3FEA" w14:textId="48359E97" w:rsidR="00A27C8A" w:rsidRPr="006B6E36" w:rsidRDefault="00A27C8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Состав гидрометеорологических работ и расчетных гидрометеорологических характеристик определять в зависимости от вида и назначения сооружения, согласно СП 11-103-97 (п. 9), с учетом гидрометеорологической изученности территории. Способ получения расчетных гидрометеорологических характеристик определять согласно СП 11-103-97 (приложение А).</w:t>
            </w:r>
          </w:p>
          <w:p w14:paraId="0F24FFA3" w14:textId="4C272180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Представить степень гидрометеорологической изученности района работ, в соответствии с СП 11-103-97 (</w:t>
            </w:r>
            <w:r w:rsidR="00A27C8A" w:rsidRPr="006B6E36">
              <w:rPr>
                <w:sz w:val="24"/>
                <w:szCs w:val="24"/>
                <w:lang w:val="ru-RU"/>
              </w:rPr>
              <w:t>табл.</w:t>
            </w:r>
            <w:r w:rsidRPr="006B6E36">
              <w:rPr>
                <w:sz w:val="24"/>
                <w:szCs w:val="24"/>
                <w:lang w:val="ru-RU"/>
              </w:rPr>
              <w:t xml:space="preserve"> 4.1).</w:t>
            </w:r>
          </w:p>
        </w:tc>
      </w:tr>
      <w:tr w:rsidR="00261CE6" w:rsidRPr="006B6E36" w14:paraId="501FC6DA" w14:textId="77777777" w:rsidTr="005620A9">
        <w:tc>
          <w:tcPr>
            <w:tcW w:w="3085" w:type="dxa"/>
          </w:tcPr>
          <w:p w14:paraId="7181FA26" w14:textId="4820E0D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2266783F" w14:textId="2CAEEFD2" w:rsidR="00261CE6" w:rsidRPr="006B6E36" w:rsidRDefault="00261CE6" w:rsidP="00A27C8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Привести климатическую характеристику района выполнения работ, согласно СП 131.13330.2012, СП 11-103-97 и других документов Росгидромета в сфере метеорологии и климатологии с предоставлением необходимой и достаточной информации для проектирования. Дополнительно указать расчетную скорость ветра 5% обеспеченности</w:t>
            </w:r>
            <w:r w:rsidR="00A27C8A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403B45" w14:paraId="1C576DE2" w14:textId="77777777" w:rsidTr="005620A9">
        <w:tc>
          <w:tcPr>
            <w:tcW w:w="3085" w:type="dxa"/>
          </w:tcPr>
          <w:p w14:paraId="6E1C7B59" w14:textId="30F2AF7B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55B50396" w14:textId="6B0C25F3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Представить характеристику гидрологического режима (водный, уровенный, ледовый режимы).</w:t>
            </w:r>
          </w:p>
        </w:tc>
      </w:tr>
      <w:tr w:rsidR="00261CE6" w:rsidRPr="00403B45" w14:paraId="4F7C18CC" w14:textId="77777777" w:rsidTr="005620A9">
        <w:tc>
          <w:tcPr>
            <w:tcW w:w="3085" w:type="dxa"/>
          </w:tcPr>
          <w:p w14:paraId="5E5EBCA3" w14:textId="129908E4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</w:tcPr>
          <w:p w14:paraId="4FFC9DCA" w14:textId="77777777" w:rsidR="00261CE6" w:rsidRPr="006B6E36" w:rsidRDefault="00261CE6" w:rsidP="00261CE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При расположении участка работ вблизи или на затопляемой территории привести информацию об отсутствии затопления или при возможности затопления указать – ширину поймы водного объекта, площадь затопления. </w:t>
            </w:r>
          </w:p>
          <w:p w14:paraId="293E2647" w14:textId="77777777" w:rsidR="00261CE6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При наличии пересечения линейными объектами водных объектов (реки, ручьи, озера) необходимо представить:</w:t>
            </w:r>
          </w:p>
          <w:p w14:paraId="504F27BE" w14:textId="78F90283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на продольных профилях пересечений трубопроводов для проектирования переходов нанест</w:t>
            </w:r>
            <w:r w:rsidR="009301EA">
              <w:rPr>
                <w:shd w:val="clear" w:color="auto" w:fill="FFFFFF"/>
              </w:rPr>
              <w:t>и горизонты высоких вод (ГВВ) 1% и 10</w:t>
            </w:r>
            <w:r w:rsidRPr="006B6E36">
              <w:rPr>
                <w:shd w:val="clear" w:color="auto" w:fill="FFFFFF"/>
              </w:rPr>
              <w:t>% обеспеченности, 2% обеспеченности для проектируемых ВЛ. Указать ширину залития поймы при ГВВ 1% обеспеченности. Оценить возможность воздействия ближайших водных объектов на проектируемые сооружения;</w:t>
            </w:r>
          </w:p>
          <w:p w14:paraId="07B47579" w14:textId="2F40DB71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для проектируемых подъездных автодорог предоставить максимальные расходы и уровни весенних и дождевых паводков 1%, 2</w:t>
            </w:r>
            <w:r w:rsidR="003205BD" w:rsidRPr="006B6E36">
              <w:rPr>
                <w:shd w:val="clear" w:color="auto" w:fill="FFFFFF"/>
              </w:rPr>
              <w:t>%</w:t>
            </w:r>
            <w:r w:rsidR="009301EA">
              <w:rPr>
                <w:shd w:val="clear" w:color="auto" w:fill="FFFFFF"/>
              </w:rPr>
              <w:t>, 3%, 5% и 10</w:t>
            </w:r>
            <w:r w:rsidRPr="006B6E36">
              <w:rPr>
                <w:shd w:val="clear" w:color="auto" w:fill="FFFFFF"/>
              </w:rPr>
              <w:t>% обеспеченности для всех пониженных мест, сухих логов, рек и ручьёв, озер;</w:t>
            </w:r>
          </w:p>
          <w:p w14:paraId="310B6771" w14:textId="1BE8231E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- </w:t>
            </w:r>
            <w:r w:rsidR="007709D5">
              <w:rPr>
                <w:shd w:val="clear" w:color="auto" w:fill="FFFFFF"/>
              </w:rPr>
              <w:t>в</w:t>
            </w:r>
            <w:r w:rsidRPr="006B6E36">
              <w:rPr>
                <w:shd w:val="clear" w:color="auto" w:fill="FFFFFF"/>
              </w:rPr>
              <w:t>ыявить опасные гидрометеорологические явления процессы и явления в районе работ, а также участки изысканий, подверженные их воздействию;</w:t>
            </w:r>
          </w:p>
          <w:p w14:paraId="1D8C34A4" w14:textId="77777777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прогнозный (25 лет) уровень размыва дна и берегов реки на месте проектируемого перехода;</w:t>
            </w:r>
          </w:p>
          <w:p w14:paraId="26CC4235" w14:textId="6429D1FB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</w:t>
            </w:r>
            <w:r w:rsidR="00261CE6" w:rsidRPr="006B6E36">
              <w:rPr>
                <w:shd w:val="clear" w:color="auto" w:fill="FFFFFF"/>
              </w:rPr>
              <w:t>ри пересечении озер (в том числе безымянных) дополнительно указать:</w:t>
            </w:r>
          </w:p>
          <w:p w14:paraId="0514C1CD" w14:textId="30299341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а) </w:t>
            </w:r>
            <w:r w:rsidR="00261CE6" w:rsidRPr="006B6E36">
              <w:rPr>
                <w:shd w:val="clear" w:color="auto" w:fill="FFFFFF"/>
              </w:rPr>
              <w:t>горизонт воды в озерах на момент изысканий и уровни 1</w:t>
            </w:r>
            <w:r w:rsidRPr="006B6E36">
              <w:rPr>
                <w:shd w:val="clear" w:color="auto" w:fill="FFFFFF"/>
              </w:rPr>
              <w:t> </w:t>
            </w:r>
            <w:r w:rsidR="00261CE6" w:rsidRPr="006B6E36">
              <w:rPr>
                <w:shd w:val="clear" w:color="auto" w:fill="FFFFFF"/>
              </w:rPr>
              <w:t>%, 2</w:t>
            </w:r>
            <w:r w:rsidRPr="006B6E36">
              <w:rPr>
                <w:shd w:val="clear" w:color="auto" w:fill="FFFFFF"/>
              </w:rPr>
              <w:t>%</w:t>
            </w:r>
            <w:r w:rsidR="00261CE6" w:rsidRPr="006B6E36">
              <w:rPr>
                <w:shd w:val="clear" w:color="auto" w:fill="FFFFFF"/>
              </w:rPr>
              <w:t xml:space="preserve"> и 10% обеспеченности; </w:t>
            </w:r>
          </w:p>
          <w:p w14:paraId="085B8116" w14:textId="3E561CB4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б) </w:t>
            </w:r>
            <w:r w:rsidR="00261CE6" w:rsidRPr="006B6E36">
              <w:rPr>
                <w:shd w:val="clear" w:color="auto" w:fill="FFFFFF"/>
              </w:rPr>
              <w:t>ширину затапливаемой в паводковый период территории межозерных пространств на всём протяжении проектируемых объектов;</w:t>
            </w:r>
          </w:p>
          <w:p w14:paraId="3973D187" w14:textId="4A2FEBB8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в) </w:t>
            </w:r>
            <w:r w:rsidR="00261CE6" w:rsidRPr="006B6E36">
              <w:rPr>
                <w:shd w:val="clear" w:color="auto" w:fill="FFFFFF"/>
              </w:rPr>
              <w:t>площади безымянных озёр, пересекаемых проектируемыми линейными объектами;</w:t>
            </w:r>
          </w:p>
          <w:p w14:paraId="6AB2AC80" w14:textId="77777777" w:rsidR="00654407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lastRenderedPageBreak/>
              <w:t xml:space="preserve">       - указать ширину и глуби</w:t>
            </w:r>
            <w:r w:rsidR="00654407" w:rsidRPr="006B6E36">
              <w:rPr>
                <w:sz w:val="24"/>
                <w:szCs w:val="24"/>
                <w:shd w:val="clear" w:color="auto" w:fill="FFFFFF"/>
                <w:lang w:val="ru-RU"/>
              </w:rPr>
              <w:t>ну пересекаемых водных объектов;</w:t>
            </w:r>
          </w:p>
          <w:p w14:paraId="3EAB41F6" w14:textId="541A2C73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дорожно-климатическую зону 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согласно 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СП 34.13330.2012;</w:t>
            </w:r>
          </w:p>
          <w:p w14:paraId="4B0E473E" w14:textId="0B2807E1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тип местности по характеру и степени увлажнения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согласно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СП 34.13330.2012;</w:t>
            </w:r>
          </w:p>
          <w:p w14:paraId="7DCFFD4C" w14:textId="599C4F63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расчетную высоту снегового покрова в месте, где возводится насыпь, с вероятностью превышения 5%;</w:t>
            </w:r>
          </w:p>
          <w:p w14:paraId="252E8332" w14:textId="1C324954" w:rsidR="00654407" w:rsidRPr="006B6E36" w:rsidRDefault="00654407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>среднюю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температуру наружного воздуха наиболее холодной пятидневки с обеспеченностью 0,92.</w:t>
            </w:r>
          </w:p>
          <w:p w14:paraId="7377A183" w14:textId="5033E4B8" w:rsidR="00261CE6" w:rsidRPr="006B6E36" w:rsidRDefault="00AA66BB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</w:t>
            </w:r>
            <w:r w:rsidR="00261CE6" w:rsidRPr="006B6E36">
              <w:rPr>
                <w:sz w:val="24"/>
                <w:szCs w:val="24"/>
                <w:shd w:val="clear" w:color="auto" w:fill="FFFFFF"/>
                <w:lang w:val="ru-RU"/>
              </w:rPr>
              <w:t>Материалы представить в виде технического отчета по инженерно-гидрометеорологическим изысканиям.</w:t>
            </w:r>
          </w:p>
        </w:tc>
      </w:tr>
      <w:tr w:rsidR="00261CE6" w:rsidRPr="00403B45" w14:paraId="5B7B61E0" w14:textId="77777777" w:rsidTr="00B151CB">
        <w:tc>
          <w:tcPr>
            <w:tcW w:w="10173" w:type="dxa"/>
            <w:gridSpan w:val="2"/>
          </w:tcPr>
          <w:p w14:paraId="66D02DD6" w14:textId="022BC78A" w:rsidR="00AA66BB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A66BB" w:rsidRPr="006B6E36">
              <w:rPr>
                <w:sz w:val="24"/>
                <w:szCs w:val="24"/>
                <w:lang w:val="ru-RU"/>
              </w:rPr>
              <w:t xml:space="preserve">выполнению </w:t>
            </w:r>
            <w:r w:rsidRPr="006B6E36">
              <w:rPr>
                <w:sz w:val="24"/>
                <w:szCs w:val="24"/>
                <w:lang w:val="ru-RU"/>
              </w:rPr>
              <w:t>инженерно-экологич</w:t>
            </w:r>
            <w:r w:rsidR="00AA66BB" w:rsidRPr="006B6E36">
              <w:rPr>
                <w:sz w:val="24"/>
                <w:szCs w:val="24"/>
                <w:lang w:val="ru-RU"/>
              </w:rPr>
              <w:t>еских изысканий</w:t>
            </w:r>
          </w:p>
        </w:tc>
      </w:tr>
      <w:tr w:rsidR="00261CE6" w:rsidRPr="00403B45" w14:paraId="6C036410" w14:textId="77777777" w:rsidTr="005620A9">
        <w:tc>
          <w:tcPr>
            <w:tcW w:w="3085" w:type="dxa"/>
          </w:tcPr>
          <w:p w14:paraId="2766C73C" w14:textId="684C076A"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09FDE33D" w14:textId="5588CA5D" w:rsidR="00261CE6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Выполнить инженерно-экологические изыскания согласно действующих нормативных документов, в том числе:                  СП 47.13330.2012, СП 47.13330.2016, СП 11-102-97.</w:t>
            </w:r>
          </w:p>
        </w:tc>
      </w:tr>
      <w:tr w:rsidR="00AA66BB" w:rsidRPr="00403B45" w14:paraId="5C9EF61E" w14:textId="77777777" w:rsidTr="005620A9">
        <w:tc>
          <w:tcPr>
            <w:tcW w:w="3085" w:type="dxa"/>
          </w:tcPr>
          <w:p w14:paraId="7D27AF96" w14:textId="4B4409BE" w:rsidR="00AA66BB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14:paraId="5ED48E60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Инженерно-экологические изыскания проводятся в границах проектируемых объектов и в границах санитарно-защитных зон, также в зоне возможного воздействия на окружающую среду, в том числе на население.</w:t>
            </w:r>
          </w:p>
          <w:p w14:paraId="1B66D929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пояснительной записке учесть следующее: </w:t>
            </w:r>
          </w:p>
          <w:p w14:paraId="53A5BD08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изученность экологических условий;</w:t>
            </w:r>
          </w:p>
          <w:p w14:paraId="1851AC28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природных и техногенных условий;</w:t>
            </w:r>
          </w:p>
          <w:p w14:paraId="1046429E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зон с особыми условиями использования территорий (особо охраняемые территории, объекты культурного наследия, зоны санитарной охраны, санитарно-защитные зоны и др.);</w:t>
            </w:r>
          </w:p>
          <w:p w14:paraId="727650D5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почвенно-растительные условия;</w:t>
            </w:r>
          </w:p>
          <w:p w14:paraId="4007E660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характеристика животного мира;</w:t>
            </w:r>
          </w:p>
          <w:p w14:paraId="0A1DD967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хозяйственное использование территории;</w:t>
            </w:r>
          </w:p>
          <w:p w14:paraId="362A06CE" w14:textId="7D33E931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исследование и оценк</w:t>
            </w:r>
            <w:r w:rsidR="009301EA">
              <w:rPr>
                <w:sz w:val="24"/>
                <w:szCs w:val="24"/>
                <w:lang w:val="ru-RU"/>
              </w:rPr>
              <w:t>у</w:t>
            </w:r>
            <w:r w:rsidRPr="006B6E36">
              <w:rPr>
                <w:sz w:val="24"/>
                <w:szCs w:val="24"/>
                <w:lang w:val="ru-RU"/>
              </w:rPr>
              <w:t xml:space="preserve"> радиационной обстановки;</w:t>
            </w:r>
          </w:p>
          <w:p w14:paraId="0553E422" w14:textId="77777777" w:rsidR="00AA66BB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рекомендации по составу природоохранных мероприятий;</w:t>
            </w:r>
          </w:p>
          <w:p w14:paraId="30D04D95" w14:textId="58DFC1EC" w:rsidR="00A61FB6" w:rsidRPr="006B6E36" w:rsidRDefault="00A61FB6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– </w:t>
            </w:r>
            <w:r>
              <w:rPr>
                <w:sz w:val="24"/>
                <w:szCs w:val="24"/>
                <w:lang w:val="ru-RU"/>
              </w:rPr>
              <w:t>гидрологические условия;</w:t>
            </w:r>
          </w:p>
          <w:p w14:paraId="76880E71" w14:textId="1B1F6D74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предложения и рекомендации по предотвращению и снижению неблагоприятных техногенных последствий, организации производственного экологического мониторинга</w:t>
            </w:r>
            <w:r w:rsidR="00A61FB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403B45" w14:paraId="793BB24D" w14:textId="77777777" w:rsidTr="005620A9">
        <w:tc>
          <w:tcPr>
            <w:tcW w:w="3085" w:type="dxa"/>
          </w:tcPr>
          <w:p w14:paraId="5922AFE6" w14:textId="43C13ED3"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</w:tcPr>
          <w:p w14:paraId="22C2EE96" w14:textId="2A799AD2" w:rsidR="00261CE6" w:rsidRPr="006B6E36" w:rsidRDefault="00261CE6" w:rsidP="00261CE6">
            <w:pPr>
              <w:pStyle w:val="afb"/>
              <w:jc w:val="both"/>
              <w:rPr>
                <w:lang w:val="ru-RU"/>
              </w:rPr>
            </w:pPr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>Выполнить геоэкологическое опробование и оценку состояния почвы, поверхностных и грунтовых вод, донных отложений.</w:t>
            </w:r>
          </w:p>
          <w:p w14:paraId="2B47B6C7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В случаях наличия объектов с постоянным пребыванием людей дополнительно отобрать пробы почвы для бактериологического, гельминтологического анализа, оценки естественной  радиоактивности.</w:t>
            </w:r>
          </w:p>
        </w:tc>
      </w:tr>
      <w:tr w:rsidR="00261CE6" w:rsidRPr="00403B45" w14:paraId="05E7E6A1" w14:textId="77777777" w:rsidTr="005620A9">
        <w:tc>
          <w:tcPr>
            <w:tcW w:w="3085" w:type="dxa"/>
          </w:tcPr>
          <w:p w14:paraId="02343527" w14:textId="1098E24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A66BB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27E7D257" w14:textId="4C97FC91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Согласно СП 11-102-97 представить информацию от надзорных органов касательно:</w:t>
            </w:r>
          </w:p>
          <w:p w14:paraId="48806F99" w14:textId="77777777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мест массового скопления животных;</w:t>
            </w:r>
          </w:p>
          <w:p w14:paraId="024611A9" w14:textId="5E3749C7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наличии основных полезных ископаемых (ОПИ) под участком строительства;</w:t>
            </w:r>
          </w:p>
          <w:p w14:paraId="55202209" w14:textId="78B0D98E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ближайших источниках питьевого водоснабжения и зонах их санитарной охраны;</w:t>
            </w:r>
          </w:p>
          <w:p w14:paraId="4CC6A277" w14:textId="0FFA7BF1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санитарно-эпидемиологической обстановке, наличии/отсутствии очагов сибирской язвы;</w:t>
            </w:r>
          </w:p>
          <w:p w14:paraId="7B538EFC" w14:textId="53DE7202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территориях с ограниченным природопользованием в районе производства работ – особо охраняемые природные территории и территории традиционного природопользования федерального, регионального и местного значения;</w:t>
            </w:r>
          </w:p>
          <w:p w14:paraId="4FA15EFE" w14:textId="136270F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сведений о фоновом загрязнении атмо</w:t>
            </w:r>
            <w:r w:rsidR="00AA66BB" w:rsidRPr="006B6E36">
              <w:rPr>
                <w:sz w:val="24"/>
                <w:szCs w:val="24"/>
                <w:lang w:val="ru-RU"/>
              </w:rPr>
              <w:t>сферы района производства работ;</w:t>
            </w:r>
          </w:p>
          <w:p w14:paraId="7CC62371" w14:textId="0416FF9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- сведений о наличии ИКН (получение справки);</w:t>
            </w:r>
          </w:p>
          <w:p w14:paraId="7DC1369D" w14:textId="14A71BDF" w:rsidR="00261CE6" w:rsidRPr="006B6E36" w:rsidRDefault="008B26C2" w:rsidP="003A46BD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261CE6" w:rsidRPr="006B6E36">
              <w:rPr>
                <w:sz w:val="24"/>
                <w:szCs w:val="24"/>
                <w:lang w:val="ru-RU"/>
              </w:rPr>
              <w:t xml:space="preserve">рыбохозяйственные характеристики 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(заключения </w:t>
            </w:r>
            <w:r w:rsidR="003A46BD" w:rsidRPr="000E4CE7">
              <w:rPr>
                <w:sz w:val="24"/>
                <w:szCs w:val="24"/>
                <w:lang w:val="ru-RU"/>
              </w:rPr>
              <w:t>Ленского бассейново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водно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управлени</w:t>
            </w:r>
            <w:r w:rsidR="000E4CE7" w:rsidRPr="000E4CE7">
              <w:rPr>
                <w:sz w:val="24"/>
                <w:szCs w:val="24"/>
                <w:lang w:val="ru-RU"/>
              </w:rPr>
              <w:t>я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Федерального агентства водных ресурсов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) </w:t>
            </w:r>
            <w:r w:rsidR="00261CE6" w:rsidRPr="006B6E36">
              <w:rPr>
                <w:sz w:val="24"/>
                <w:szCs w:val="24"/>
                <w:lang w:val="ru-RU"/>
              </w:rPr>
              <w:t>пересекаемых водных объектов (при наличии пересечений) с указанием биомассы бентоса и планктона;</w:t>
            </w:r>
          </w:p>
          <w:p w14:paraId="794680C4" w14:textId="1003441C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- о наличии/отсутствии скотомогильников и биотермических ям на территории работ.</w:t>
            </w:r>
          </w:p>
          <w:p w14:paraId="366FB3F9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В случае производства работ на неосвоенной территории представить сведения (по материалам полевых исследований и фондовым данным профильных учреждений):</w:t>
            </w:r>
          </w:p>
          <w:p w14:paraId="76583963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видах животных и растений, занесённых в Красную книгу;</w:t>
            </w:r>
          </w:p>
          <w:p w14:paraId="319E7451" w14:textId="77777777" w:rsidR="00261CE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численности охотничье-промысловых видов животных;</w:t>
            </w:r>
          </w:p>
          <w:p w14:paraId="3EDCCEFE" w14:textId="4D95C716" w:rsidR="00A61FB6" w:rsidRPr="00A61FB6" w:rsidRDefault="00A61FB6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- с</w:t>
            </w:r>
            <w:r w:rsidRPr="00A61FB6">
              <w:rPr>
                <w:sz w:val="24"/>
                <w:szCs w:val="24"/>
                <w:lang w:val="ru-RU"/>
              </w:rPr>
              <w:t>ведения о видах, количестве, системе сбора, складировании и утил</w:t>
            </w:r>
            <w:r>
              <w:rPr>
                <w:sz w:val="24"/>
                <w:szCs w:val="24"/>
                <w:lang w:val="ru-RU"/>
              </w:rPr>
              <w:t>изации (обезвреживание) отходов;</w:t>
            </w:r>
          </w:p>
          <w:p w14:paraId="1EE03E9A" w14:textId="39CD681A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>- путях миграции животных на территории строительства.</w:t>
            </w:r>
          </w:p>
          <w:p w14:paraId="0FD1FD1C" w14:textId="66EF429D" w:rsidR="00261CE6" w:rsidRPr="006B6E36" w:rsidRDefault="00261CE6" w:rsidP="009301EA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 xml:space="preserve">Текстовые приложения должны содержать копии заключений уполномоченных органов, протоколы лабораторных исследований, копии лицензий и аттестатов аккредитации лабораторий. Графические материалы (экологические, ландшафтные, почвенные и др.) представить </w:t>
            </w:r>
            <w:r w:rsidR="009301EA">
              <w:rPr>
                <w:sz w:val="24"/>
                <w:szCs w:val="24"/>
                <w:lang w:val="ru-RU" w:eastAsia="en-US"/>
              </w:rPr>
              <w:t>в масштабах 1:50 000 – 1:10 000.</w:t>
            </w:r>
          </w:p>
        </w:tc>
      </w:tr>
      <w:tr w:rsidR="00261CE6" w:rsidRPr="00403B45" w14:paraId="475C35BA" w14:textId="77777777" w:rsidTr="005620A9">
        <w:tc>
          <w:tcPr>
            <w:tcW w:w="3085" w:type="dxa"/>
          </w:tcPr>
          <w:p w14:paraId="2C875E98" w14:textId="0B13788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EF7B77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0698FC5E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Графические материалы должны содержать:</w:t>
            </w:r>
          </w:p>
          <w:p w14:paraId="36165C38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обзорную карту производства работ с нанесением проектируемых объектов;</w:t>
            </w:r>
          </w:p>
          <w:p w14:paraId="12DCA16B" w14:textId="3BAEFB69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ландшафтные, почвенно-растительные, землеустроительные, лесоустроительные материалы (лесоустроительные карты с указанием границ лесничеств, участковых лесничеств, защитных лесов и особо защитных участков лесов, лесов приоритетного пользования);</w:t>
            </w:r>
          </w:p>
          <w:p w14:paraId="504C7EB4" w14:textId="6FCC3223" w:rsidR="007709D5" w:rsidRPr="007709D5" w:rsidRDefault="007709D5" w:rsidP="007709D5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карты с нанесением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  <w:lang w:val="ru-RU"/>
              </w:rPr>
              <w:t>объектов ИК</w:t>
            </w:r>
            <w:r w:rsidRPr="007709D5">
              <w:rPr>
                <w:sz w:val="24"/>
                <w:szCs w:val="24"/>
                <w:lang w:val="ru-RU"/>
              </w:rPr>
              <w:t xml:space="preserve">Н </w:t>
            </w:r>
            <w:r>
              <w:rPr>
                <w:sz w:val="24"/>
                <w:szCs w:val="24"/>
                <w:lang w:val="ru-RU"/>
              </w:rPr>
              <w:t>(при наличии),</w:t>
            </w:r>
            <w:r w:rsidRPr="007709D5">
              <w:rPr>
                <w:sz w:val="24"/>
                <w:szCs w:val="24"/>
                <w:lang w:val="ru-RU"/>
              </w:rPr>
              <w:t xml:space="preserve"> границ ООПТ, водоохранных зон;</w:t>
            </w:r>
          </w:p>
          <w:p w14:paraId="6044B838" w14:textId="0C9D7992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карту-схему с указанием точек отбора проб, маршрутов обследования, площадок описания компонентов природной среды.</w:t>
            </w:r>
          </w:p>
        </w:tc>
      </w:tr>
      <w:tr w:rsidR="00261CE6" w:rsidRPr="00403B45" w14:paraId="21050A21" w14:textId="77777777" w:rsidTr="005620A9">
        <w:tc>
          <w:tcPr>
            <w:tcW w:w="3085" w:type="dxa"/>
          </w:tcPr>
          <w:p w14:paraId="3786044D" w14:textId="7BF4D4DF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Объем и формат предоставляемой отчетной документации</w:t>
            </w:r>
          </w:p>
        </w:tc>
        <w:tc>
          <w:tcPr>
            <w:tcW w:w="7088" w:type="dxa"/>
          </w:tcPr>
          <w:p w14:paraId="4E883D84" w14:textId="77777777" w:rsidR="008B26C2" w:rsidRPr="006B6E36" w:rsidRDefault="008B26C2" w:rsidP="008B26C2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Отчеты по инженерным изысканиям выдаются в составах и объемах в соответствии с требованиями Градостроительного Кодекса РФ, СП 47.13330.2012, СП 47.13330.2016.</w:t>
            </w:r>
          </w:p>
          <w:p w14:paraId="1B51826B" w14:textId="2CA879B0" w:rsidR="00261CE6" w:rsidRPr="006B6E36" w:rsidRDefault="008B26C2" w:rsidP="008B26C2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Оформление технического отчета и графических материалов выполнить в соответствии с требованиями ГОСТ Р 21.1101-2013, </w:t>
            </w:r>
            <w:r w:rsidRPr="006B6E36">
              <w:rPr>
                <w:sz w:val="24"/>
                <w:szCs w:val="24"/>
                <w:lang w:val="ru-RU" w:eastAsia="ru-RU"/>
              </w:rPr>
              <w:t xml:space="preserve">ГОСТ </w:t>
            </w:r>
            <w:r w:rsidRPr="006B6E36">
              <w:rPr>
                <w:sz w:val="24"/>
                <w:szCs w:val="24"/>
                <w:lang w:val="ru-RU"/>
              </w:rPr>
              <w:t>21.301-2014 и другими действующими нормативными документами, стандартами организаций.</w:t>
            </w:r>
            <w:r w:rsidRPr="006B6E36">
              <w:rPr>
                <w:sz w:val="24"/>
                <w:szCs w:val="24"/>
                <w:lang w:val="ru-RU"/>
              </w:rPr>
              <w:br/>
              <w:t xml:space="preserve">Отчет на бумажном носителе выдать в 4-х экз, электронный вид в 2 экз. Выдать модель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r w:rsidR="0077510A" w:rsidRPr="00FA2ED7">
              <w:rPr>
                <w:rFonts w:ascii="TimesNewRomanPSMT" w:hAnsi="TimesNewRomanPSMT" w:cs="TimesNewRomanPSMT"/>
                <w:sz w:val="24"/>
                <w:szCs w:val="24"/>
                <w:lang w:val="ru-RU" w:eastAsia="en-US"/>
              </w:rPr>
              <w:t>ArcGIS</w:t>
            </w:r>
            <w:r w:rsidRPr="00FA2ED7">
              <w:rPr>
                <w:sz w:val="24"/>
                <w:szCs w:val="24"/>
                <w:lang w:val="ru-RU"/>
              </w:rPr>
              <w:t xml:space="preserve"> в</w:t>
            </w:r>
            <w:r w:rsidR="0077510A" w:rsidRPr="00FA2ED7">
              <w:rPr>
                <w:sz w:val="24"/>
                <w:szCs w:val="24"/>
                <w:lang w:val="ru-RU"/>
              </w:rPr>
              <w:t xml:space="preserve"> условной</w:t>
            </w:r>
            <w:r w:rsidRPr="00FA2ED7">
              <w:rPr>
                <w:sz w:val="24"/>
                <w:szCs w:val="24"/>
                <w:lang w:val="ru-RU"/>
              </w:rPr>
              <w:t xml:space="preserve"> системе координат (без усечения).</w:t>
            </w:r>
          </w:p>
        </w:tc>
      </w:tr>
      <w:tr w:rsidR="00261CE6" w:rsidRPr="00403B45" w14:paraId="39FD55C6" w14:textId="77777777" w:rsidTr="005620A9">
        <w:tc>
          <w:tcPr>
            <w:tcW w:w="3085" w:type="dxa"/>
          </w:tcPr>
          <w:p w14:paraId="596263DC" w14:textId="6C85E4DD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>Приложения</w:t>
            </w:r>
          </w:p>
        </w:tc>
        <w:tc>
          <w:tcPr>
            <w:tcW w:w="7088" w:type="dxa"/>
          </w:tcPr>
          <w:p w14:paraId="2E9DE0E4" w14:textId="73A76E7B" w:rsidR="00261CE6" w:rsidRPr="006B6E36" w:rsidRDefault="00261CE6" w:rsidP="00261CE6">
            <w:pPr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Приложение А Характеристики проектируемых объектов </w:t>
            </w:r>
          </w:p>
          <w:p w14:paraId="79C948DE" w14:textId="14B66F02" w:rsidR="00261CE6" w:rsidRPr="006B6E36" w:rsidRDefault="00261CE6" w:rsidP="00295AB3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3"/>
                <w:szCs w:val="23"/>
                <w:lang w:val="ru-RU"/>
              </w:rPr>
              <w:t xml:space="preserve">Приложение Б Обзорная схема </w:t>
            </w:r>
          </w:p>
        </w:tc>
      </w:tr>
    </w:tbl>
    <w:p w14:paraId="5CF4B5C3" w14:textId="1466F12F" w:rsidR="00233E56" w:rsidRPr="006B6E36" w:rsidRDefault="00233E56" w:rsidP="00FE14B3">
      <w:pPr>
        <w:rPr>
          <w:strike/>
          <w:sz w:val="28"/>
          <w:szCs w:val="28"/>
          <w:lang w:val="ru-RU"/>
        </w:rPr>
      </w:pPr>
    </w:p>
    <w:p w14:paraId="5552FC86" w14:textId="7BC4F210" w:rsidR="009B2CF3" w:rsidRPr="006B6E36" w:rsidRDefault="009B2CF3" w:rsidP="00FE14B3">
      <w:pPr>
        <w:rPr>
          <w:strike/>
          <w:sz w:val="28"/>
          <w:szCs w:val="28"/>
          <w:lang w:val="ru-RU"/>
        </w:rPr>
      </w:pPr>
    </w:p>
    <w:p w14:paraId="320B4967" w14:textId="1F30F816" w:rsidR="00085AFA" w:rsidRPr="006B6E36" w:rsidRDefault="00085AFA" w:rsidP="00FE14B3">
      <w:pPr>
        <w:rPr>
          <w:strike/>
          <w:sz w:val="28"/>
          <w:szCs w:val="28"/>
          <w:lang w:val="ru-RU"/>
        </w:rPr>
      </w:pPr>
    </w:p>
    <w:p w14:paraId="1D14742C" w14:textId="77777777" w:rsidR="00753E7B" w:rsidRPr="006B6E36" w:rsidRDefault="00753E7B" w:rsidP="00753E7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Руководитель проектного офиса                                                                                       В.И. Санников</w:t>
      </w:r>
    </w:p>
    <w:p w14:paraId="61A174B6" w14:textId="6FB97655" w:rsidR="00FA4084" w:rsidRPr="006B6E36" w:rsidRDefault="00FA4084" w:rsidP="00A5557E">
      <w:pPr>
        <w:rPr>
          <w:sz w:val="24"/>
          <w:szCs w:val="24"/>
          <w:lang w:val="ru-RU"/>
        </w:rPr>
      </w:pPr>
    </w:p>
    <w:p w14:paraId="71B71925" w14:textId="43B98257" w:rsidR="005620A9" w:rsidRPr="006B6E36" w:rsidRDefault="00EF7B77" w:rsidP="00A5557E">
      <w:pPr>
        <w:pageBreakBefore/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А</w:t>
      </w:r>
      <w:r w:rsidR="005F323D" w:rsidRPr="006B6E36">
        <w:rPr>
          <w:sz w:val="24"/>
          <w:szCs w:val="24"/>
          <w:lang w:val="ru-RU"/>
        </w:rPr>
        <w:br/>
        <w:t>Характ</w:t>
      </w:r>
      <w:r w:rsidR="00295AB3" w:rsidRPr="006B6E36">
        <w:rPr>
          <w:sz w:val="24"/>
          <w:szCs w:val="24"/>
          <w:lang w:val="ru-RU"/>
        </w:rPr>
        <w:t>еристики проектируемых объектов</w:t>
      </w:r>
    </w:p>
    <w:p w14:paraId="5A81F9A9" w14:textId="77777777" w:rsidR="00295AB3" w:rsidRPr="006B6E36" w:rsidRDefault="00295AB3" w:rsidP="00295AB3">
      <w:pPr>
        <w:jc w:val="center"/>
        <w:rPr>
          <w:sz w:val="24"/>
          <w:szCs w:val="24"/>
          <w:lang w:val="ru-RU"/>
        </w:rPr>
      </w:pPr>
    </w:p>
    <w:p w14:paraId="184C9123" w14:textId="77777777" w:rsidR="005620A9" w:rsidRPr="006B6E36" w:rsidRDefault="005620A9" w:rsidP="005620A9">
      <w:pPr>
        <w:spacing w:after="120"/>
        <w:ind w:left="-142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Таблица 1 - Характеристика площадных объектов</w:t>
      </w:r>
    </w:p>
    <w:tbl>
      <w:tblPr>
        <w:tblStyle w:val="af0"/>
        <w:tblW w:w="10828" w:type="dxa"/>
        <w:tblInd w:w="-88" w:type="dxa"/>
        <w:tblLook w:val="04A0" w:firstRow="1" w:lastRow="0" w:firstColumn="1" w:lastColumn="0" w:noHBand="0" w:noVBand="1"/>
      </w:tblPr>
      <w:tblGrid>
        <w:gridCol w:w="4307"/>
        <w:gridCol w:w="2126"/>
        <w:gridCol w:w="2268"/>
        <w:gridCol w:w="2127"/>
      </w:tblGrid>
      <w:tr w:rsidR="00BA5E0A" w:rsidRPr="00BA5E0A" w14:paraId="2CBBC020" w14:textId="77777777" w:rsidTr="009B2CF3">
        <w:tc>
          <w:tcPr>
            <w:tcW w:w="4307" w:type="dxa"/>
            <w:vAlign w:val="center"/>
          </w:tcPr>
          <w:p w14:paraId="4C68A662" w14:textId="77777777" w:rsidR="005620A9" w:rsidRPr="00BA5E0A" w:rsidRDefault="005620A9" w:rsidP="00253021">
            <w:pPr>
              <w:jc w:val="center"/>
              <w:rPr>
                <w:lang w:val="ru-RU"/>
              </w:rPr>
            </w:pPr>
            <w:r w:rsidRPr="00BA5E0A">
              <w:rPr>
                <w:lang w:val="ru-RU"/>
              </w:rPr>
              <w:t>Наименование площадки</w:t>
            </w:r>
          </w:p>
        </w:tc>
        <w:tc>
          <w:tcPr>
            <w:tcW w:w="2126" w:type="dxa"/>
            <w:vAlign w:val="center"/>
          </w:tcPr>
          <w:p w14:paraId="65C3E00E" w14:textId="6D52AA26" w:rsidR="005620A9" w:rsidRPr="00BA5E0A" w:rsidRDefault="005620A9" w:rsidP="00253021">
            <w:pPr>
              <w:jc w:val="center"/>
              <w:rPr>
                <w:lang w:val="ru-RU"/>
              </w:rPr>
            </w:pPr>
            <w:r w:rsidRPr="00BA5E0A">
              <w:rPr>
                <w:lang w:val="ru-RU"/>
              </w:rPr>
              <w:t>Ориентировочная площадь съемки</w:t>
            </w:r>
            <w:r w:rsidR="009B2CF3" w:rsidRPr="00BA5E0A">
              <w:rPr>
                <w:lang w:val="ru-RU"/>
              </w:rPr>
              <w:t>, га</w:t>
            </w:r>
          </w:p>
        </w:tc>
        <w:tc>
          <w:tcPr>
            <w:tcW w:w="2268" w:type="dxa"/>
            <w:vAlign w:val="center"/>
          </w:tcPr>
          <w:p w14:paraId="26776CDA" w14:textId="77777777" w:rsidR="005620A9" w:rsidRPr="00BA5E0A" w:rsidRDefault="005620A9" w:rsidP="00253021">
            <w:pPr>
              <w:jc w:val="center"/>
              <w:rPr>
                <w:lang w:val="ru-RU"/>
              </w:rPr>
            </w:pPr>
            <w:r w:rsidRPr="00BA5E0A">
              <w:rPr>
                <w:lang w:val="ru-RU"/>
              </w:rPr>
              <w:t>Масштаб съемки</w:t>
            </w:r>
          </w:p>
        </w:tc>
        <w:tc>
          <w:tcPr>
            <w:tcW w:w="2127" w:type="dxa"/>
            <w:vAlign w:val="center"/>
          </w:tcPr>
          <w:p w14:paraId="4E97B306" w14:textId="65FBDD77" w:rsidR="005620A9" w:rsidRPr="00BA5E0A" w:rsidRDefault="005620A9" w:rsidP="00253021">
            <w:pPr>
              <w:jc w:val="center"/>
              <w:rPr>
                <w:lang w:val="ru-RU"/>
              </w:rPr>
            </w:pPr>
            <w:r w:rsidRPr="00BA5E0A">
              <w:rPr>
                <w:lang w:val="ru-RU"/>
              </w:rPr>
              <w:t>Сечение рельефа</w:t>
            </w:r>
            <w:r w:rsidR="009B2CF3" w:rsidRPr="00BA5E0A">
              <w:rPr>
                <w:lang w:val="ru-RU"/>
              </w:rPr>
              <w:t>, м</w:t>
            </w:r>
          </w:p>
        </w:tc>
      </w:tr>
      <w:tr w:rsidR="00BA5E0A" w:rsidRPr="00BA5E0A" w14:paraId="3300D551" w14:textId="77777777" w:rsidTr="009B2CF3">
        <w:tc>
          <w:tcPr>
            <w:tcW w:w="4307" w:type="dxa"/>
          </w:tcPr>
          <w:p w14:paraId="39C66863" w14:textId="0EF3D71D" w:rsidR="00852E78" w:rsidRPr="00BA5E0A" w:rsidRDefault="00554D5F" w:rsidP="00F9342C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Установка регенерации метанола в составе:</w:t>
            </w:r>
          </w:p>
        </w:tc>
        <w:tc>
          <w:tcPr>
            <w:tcW w:w="2126" w:type="dxa"/>
          </w:tcPr>
          <w:p w14:paraId="0B9F72DD" w14:textId="4D5C9F57" w:rsidR="005620A9" w:rsidRPr="00BA5E0A" w:rsidRDefault="00BA5E0A" w:rsidP="009B2CF3">
            <w:pPr>
              <w:jc w:val="center"/>
              <w:rPr>
                <w:sz w:val="22"/>
                <w:szCs w:val="22"/>
                <w:lang w:val="ru-RU"/>
              </w:rPr>
            </w:pPr>
            <w:r w:rsidRPr="00BA5E0A">
              <w:rPr>
                <w:sz w:val="22"/>
                <w:szCs w:val="22"/>
                <w:lang w:val="ru-RU"/>
              </w:rPr>
              <w:t>1,2</w:t>
            </w:r>
          </w:p>
        </w:tc>
        <w:tc>
          <w:tcPr>
            <w:tcW w:w="2268" w:type="dxa"/>
          </w:tcPr>
          <w:p w14:paraId="7F06340A" w14:textId="77777777" w:rsidR="005620A9" w:rsidRPr="00BA5E0A" w:rsidRDefault="005620A9" w:rsidP="00253021">
            <w:pPr>
              <w:jc w:val="center"/>
              <w:rPr>
                <w:sz w:val="22"/>
                <w:szCs w:val="22"/>
                <w:lang w:val="ru-RU"/>
              </w:rPr>
            </w:pPr>
            <w:r w:rsidRPr="00BA5E0A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14:paraId="2C0766D5" w14:textId="6B6358D9" w:rsidR="005620A9" w:rsidRPr="00BA5E0A" w:rsidRDefault="009B2CF3" w:rsidP="00253021">
            <w:pPr>
              <w:jc w:val="center"/>
              <w:rPr>
                <w:sz w:val="22"/>
                <w:szCs w:val="22"/>
                <w:lang w:val="ru-RU"/>
              </w:rPr>
            </w:pPr>
            <w:r w:rsidRPr="00BA5E0A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  <w:tr w:rsidR="00BA5E0A" w:rsidRPr="00BA5E0A" w14:paraId="210965E5" w14:textId="77777777" w:rsidTr="009B2CF3">
        <w:tc>
          <w:tcPr>
            <w:tcW w:w="4307" w:type="dxa"/>
          </w:tcPr>
          <w:p w14:paraId="5DE05BA6" w14:textId="3B903972" w:rsidR="00852E78" w:rsidRPr="00BA5E0A" w:rsidRDefault="00554D5F" w:rsidP="00F9342C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установка регенерации метанола;</w:t>
            </w:r>
          </w:p>
        </w:tc>
        <w:tc>
          <w:tcPr>
            <w:tcW w:w="2126" w:type="dxa"/>
          </w:tcPr>
          <w:p w14:paraId="0328C840" w14:textId="77777777" w:rsidR="00852E78" w:rsidRPr="00BA5E0A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4E96E3AA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0DA8D53E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403B45" w14:paraId="72FF2720" w14:textId="77777777" w:rsidTr="009B2CF3">
        <w:tc>
          <w:tcPr>
            <w:tcW w:w="4307" w:type="dxa"/>
          </w:tcPr>
          <w:p w14:paraId="6D462F95" w14:textId="37C491C4" w:rsidR="00852E78" w:rsidRPr="00BA5E0A" w:rsidRDefault="00554D5F" w:rsidP="00F9342C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 xml:space="preserve">- ёмкость для отстоя </w:t>
            </w:r>
            <w:r w:rsidRPr="00BA5E0A">
              <w:rPr>
                <w:b w:val="0"/>
                <w:lang w:val="en-US"/>
              </w:rPr>
              <w:t>V</w:t>
            </w:r>
            <w:r w:rsidRPr="00BA5E0A">
              <w:rPr>
                <w:b w:val="0"/>
              </w:rPr>
              <w:t>-100м3 (отделение углеводородов от ВМС);</w:t>
            </w:r>
          </w:p>
        </w:tc>
        <w:tc>
          <w:tcPr>
            <w:tcW w:w="2126" w:type="dxa"/>
          </w:tcPr>
          <w:p w14:paraId="389C4B9C" w14:textId="77777777" w:rsidR="00852E78" w:rsidRPr="00BA5E0A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5F0D697A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209443F1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40C01757" w14:textId="77777777" w:rsidTr="009B2CF3">
        <w:tc>
          <w:tcPr>
            <w:tcW w:w="4307" w:type="dxa"/>
          </w:tcPr>
          <w:p w14:paraId="1935DD59" w14:textId="5AC523D5" w:rsidR="00852E78" w:rsidRPr="00BA5E0A" w:rsidRDefault="00554D5F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накопительный РВС -1000м3;</w:t>
            </w:r>
          </w:p>
        </w:tc>
        <w:tc>
          <w:tcPr>
            <w:tcW w:w="2126" w:type="dxa"/>
          </w:tcPr>
          <w:p w14:paraId="42795AD3" w14:textId="77777777" w:rsidR="00852E78" w:rsidRPr="00BA5E0A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449E3309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0418A6B5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41C029CD" w14:textId="77777777" w:rsidTr="009B2CF3">
        <w:tc>
          <w:tcPr>
            <w:tcW w:w="4307" w:type="dxa"/>
          </w:tcPr>
          <w:p w14:paraId="7C8A0839" w14:textId="41720F97" w:rsidR="00852E78" w:rsidRPr="00BA5E0A" w:rsidRDefault="00554D5F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насосная для внутренней перекачки;</w:t>
            </w:r>
          </w:p>
        </w:tc>
        <w:tc>
          <w:tcPr>
            <w:tcW w:w="2126" w:type="dxa"/>
          </w:tcPr>
          <w:p w14:paraId="566A63FF" w14:textId="77777777" w:rsidR="00852E78" w:rsidRPr="00BA5E0A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4A8B200D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56597A92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403B45" w14:paraId="08D7CC3D" w14:textId="77777777" w:rsidTr="009B2CF3">
        <w:tc>
          <w:tcPr>
            <w:tcW w:w="4307" w:type="dxa"/>
          </w:tcPr>
          <w:p w14:paraId="5288A503" w14:textId="08109D64" w:rsidR="00852E78" w:rsidRPr="00BA5E0A" w:rsidRDefault="00554D5F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 xml:space="preserve">- ёмкость расходную </w:t>
            </w:r>
            <w:r w:rsidRPr="00BA5E0A">
              <w:rPr>
                <w:b w:val="0"/>
                <w:lang w:val="en-US"/>
              </w:rPr>
              <w:t>V</w:t>
            </w:r>
            <w:r w:rsidRPr="00BA5E0A">
              <w:rPr>
                <w:b w:val="0"/>
              </w:rPr>
              <w:t>-100м3, для отбора метанола на скважины;</w:t>
            </w:r>
          </w:p>
        </w:tc>
        <w:tc>
          <w:tcPr>
            <w:tcW w:w="2126" w:type="dxa"/>
          </w:tcPr>
          <w:p w14:paraId="5F2F4DD0" w14:textId="77777777" w:rsidR="00852E78" w:rsidRPr="00BA5E0A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34C909B7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1F869390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60A63C54" w14:textId="77777777" w:rsidTr="009B2CF3">
        <w:tc>
          <w:tcPr>
            <w:tcW w:w="4307" w:type="dxa"/>
          </w:tcPr>
          <w:p w14:paraId="38A65A7E" w14:textId="2966B6B8" w:rsidR="00852E78" w:rsidRPr="00BA5E0A" w:rsidRDefault="00554D5F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ёмкости дренажная и аварийная;</w:t>
            </w:r>
          </w:p>
        </w:tc>
        <w:tc>
          <w:tcPr>
            <w:tcW w:w="2126" w:type="dxa"/>
          </w:tcPr>
          <w:p w14:paraId="60EA6F56" w14:textId="77777777" w:rsidR="00852E78" w:rsidRPr="00BA5E0A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1CBE0EBC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424809A1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4E87D488" w14:textId="77777777" w:rsidTr="009B2CF3">
        <w:tc>
          <w:tcPr>
            <w:tcW w:w="4307" w:type="dxa"/>
          </w:tcPr>
          <w:p w14:paraId="2111DAAC" w14:textId="013667E4" w:rsidR="00852E78" w:rsidRPr="00BA5E0A" w:rsidRDefault="00554D5F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 xml:space="preserve">- теплообменное оборудование; </w:t>
            </w:r>
          </w:p>
        </w:tc>
        <w:tc>
          <w:tcPr>
            <w:tcW w:w="2126" w:type="dxa"/>
          </w:tcPr>
          <w:p w14:paraId="44FEC86F" w14:textId="77777777" w:rsidR="00852E78" w:rsidRPr="00BA5E0A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7D5C1CE4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51CD5D79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567812F6" w14:textId="77777777" w:rsidTr="009B2CF3">
        <w:tc>
          <w:tcPr>
            <w:tcW w:w="4307" w:type="dxa"/>
          </w:tcPr>
          <w:p w14:paraId="131E7DDB" w14:textId="05CB555F" w:rsidR="00852E78" w:rsidRPr="00BA5E0A" w:rsidRDefault="00554D5F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 xml:space="preserve">- аппараты воздушного охлаждения; </w:t>
            </w:r>
          </w:p>
        </w:tc>
        <w:tc>
          <w:tcPr>
            <w:tcW w:w="2126" w:type="dxa"/>
          </w:tcPr>
          <w:p w14:paraId="13CEF801" w14:textId="77777777" w:rsidR="00852E78" w:rsidRPr="00BA5E0A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060CFB3F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3B0F568C" w14:textId="77777777" w:rsidR="00852E78" w:rsidRPr="00BA5E0A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45697437" w14:textId="77777777" w:rsidTr="009B2CF3">
        <w:tc>
          <w:tcPr>
            <w:tcW w:w="4307" w:type="dxa"/>
          </w:tcPr>
          <w:p w14:paraId="6E1A36B6" w14:textId="65C02ACA" w:rsidR="00F9342C" w:rsidRPr="00BA5E0A" w:rsidRDefault="00554D5F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огневые подогреватели</w:t>
            </w:r>
          </w:p>
        </w:tc>
        <w:tc>
          <w:tcPr>
            <w:tcW w:w="2126" w:type="dxa"/>
          </w:tcPr>
          <w:p w14:paraId="7EB1D016" w14:textId="77777777" w:rsidR="00F9342C" w:rsidRPr="00BA5E0A" w:rsidRDefault="00F9342C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0688D275" w14:textId="77777777" w:rsidR="00F9342C" w:rsidRPr="00BA5E0A" w:rsidRDefault="00F9342C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49FE8CB9" w14:textId="77777777" w:rsidR="00F9342C" w:rsidRPr="00BA5E0A" w:rsidRDefault="00F9342C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403B45" w14:paraId="10BF868D" w14:textId="77777777" w:rsidTr="009B2CF3">
        <w:tc>
          <w:tcPr>
            <w:tcW w:w="4307" w:type="dxa"/>
          </w:tcPr>
          <w:p w14:paraId="7F44B06B" w14:textId="7B5EC0CE" w:rsidR="00852E78" w:rsidRPr="00BA5E0A" w:rsidRDefault="00554D5F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метанольная насосная в модульном исполнении для подачи метанола на установку НТС</w:t>
            </w:r>
          </w:p>
        </w:tc>
        <w:tc>
          <w:tcPr>
            <w:tcW w:w="2126" w:type="dxa"/>
          </w:tcPr>
          <w:p w14:paraId="0930E5BF" w14:textId="492B7CC3" w:rsidR="00852E78" w:rsidRPr="00BA5E0A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33EA8104" w14:textId="46DDE1C7" w:rsidR="00852E78" w:rsidRPr="00BA5E0A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46644BDF" w14:textId="7F750215" w:rsidR="00852E78" w:rsidRPr="00BA5E0A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403B45" w14:paraId="551D21C9" w14:textId="77777777" w:rsidTr="009B2CF3">
        <w:tc>
          <w:tcPr>
            <w:tcW w:w="4307" w:type="dxa"/>
          </w:tcPr>
          <w:p w14:paraId="38EEF7AB" w14:textId="26EA5FCD" w:rsidR="00852E78" w:rsidRPr="00BA5E0A" w:rsidRDefault="00554D5F" w:rsidP="00852E78">
            <w:pPr>
              <w:pStyle w:val="ConsPlusTitle"/>
              <w:widowControl/>
              <w:jc w:val="both"/>
              <w:rPr>
                <w:b w:val="0"/>
                <w:sz w:val="22"/>
                <w:szCs w:val="22"/>
              </w:rPr>
            </w:pPr>
            <w:r w:rsidRPr="00BA5E0A">
              <w:rPr>
                <w:b w:val="0"/>
                <w:sz w:val="22"/>
                <w:szCs w:val="22"/>
              </w:rPr>
              <w:t>- выполнить перенос и размещение возле объекта проектирования УРМ, действующих насосных подачи метанола на кустовые площадки в количестве - 3шт.</w:t>
            </w:r>
          </w:p>
        </w:tc>
        <w:tc>
          <w:tcPr>
            <w:tcW w:w="2126" w:type="dxa"/>
          </w:tcPr>
          <w:p w14:paraId="42A039E8" w14:textId="01EE3C23" w:rsidR="00852E78" w:rsidRPr="00BA5E0A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17DA4A82" w14:textId="4D48EE63" w:rsidR="00852E78" w:rsidRPr="00BA5E0A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2C690CCF" w14:textId="4BF691EC" w:rsidR="00852E78" w:rsidRPr="00BA5E0A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25613698" w14:textId="77777777" w:rsidTr="009B2CF3">
        <w:tc>
          <w:tcPr>
            <w:tcW w:w="4307" w:type="dxa"/>
          </w:tcPr>
          <w:p w14:paraId="19F25E61" w14:textId="66EB9680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Парк хранения метанола вместительностью 9 тыс.м</w:t>
            </w:r>
            <w:r w:rsidRPr="00BA5E0A">
              <w:rPr>
                <w:b w:val="0"/>
                <w:vertAlign w:val="superscript"/>
              </w:rPr>
              <w:t>3</w:t>
            </w:r>
            <w:r w:rsidRPr="00BA5E0A">
              <w:rPr>
                <w:b w:val="0"/>
              </w:rPr>
              <w:t xml:space="preserve"> в составе:</w:t>
            </w:r>
          </w:p>
        </w:tc>
        <w:tc>
          <w:tcPr>
            <w:tcW w:w="2126" w:type="dxa"/>
          </w:tcPr>
          <w:p w14:paraId="021B6DF5" w14:textId="099D45B7" w:rsidR="00054B23" w:rsidRPr="00BA5E0A" w:rsidRDefault="00BA5E0A" w:rsidP="00054B23">
            <w:pPr>
              <w:jc w:val="center"/>
              <w:rPr>
                <w:sz w:val="22"/>
                <w:szCs w:val="22"/>
                <w:lang w:val="ru-RU"/>
              </w:rPr>
            </w:pPr>
            <w:r w:rsidRPr="00BA5E0A">
              <w:rPr>
                <w:sz w:val="22"/>
                <w:szCs w:val="22"/>
                <w:lang w:val="ru-RU"/>
              </w:rPr>
              <w:t>3,4</w:t>
            </w:r>
          </w:p>
        </w:tc>
        <w:tc>
          <w:tcPr>
            <w:tcW w:w="2268" w:type="dxa"/>
          </w:tcPr>
          <w:p w14:paraId="715604C0" w14:textId="03A5780D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  <w:r w:rsidRPr="00BA5E0A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14:paraId="0C01352A" w14:textId="7DFB2F36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  <w:r w:rsidRPr="00BA5E0A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  <w:tr w:rsidR="00BA5E0A" w:rsidRPr="00BA5E0A" w14:paraId="0910B865" w14:textId="77777777" w:rsidTr="009B2CF3">
        <w:tc>
          <w:tcPr>
            <w:tcW w:w="4307" w:type="dxa"/>
          </w:tcPr>
          <w:p w14:paraId="773F038B" w14:textId="0866073E" w:rsidR="00054B23" w:rsidRPr="00BA5E0A" w:rsidRDefault="00054B23" w:rsidP="00C368EA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- 1х3000 м3;</w:t>
            </w:r>
          </w:p>
        </w:tc>
        <w:tc>
          <w:tcPr>
            <w:tcW w:w="2126" w:type="dxa"/>
          </w:tcPr>
          <w:p w14:paraId="4777EBD9" w14:textId="5A1A1702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5E9FC384" w14:textId="38456AAC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321C7712" w14:textId="617DF5A3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722723F8" w14:textId="77777777" w:rsidTr="009B2CF3">
        <w:tc>
          <w:tcPr>
            <w:tcW w:w="4307" w:type="dxa"/>
          </w:tcPr>
          <w:p w14:paraId="0A49E787" w14:textId="1100687D" w:rsidR="00054B23" w:rsidRPr="00BA5E0A" w:rsidRDefault="00403B45" w:rsidP="00C368EA">
            <w:pPr>
              <w:pStyle w:val="ConsPlusTitle"/>
              <w:widowControl/>
              <w:jc w:val="both"/>
              <w:rPr>
                <w:b w:val="0"/>
              </w:rPr>
            </w:pPr>
            <w:r>
              <w:rPr>
                <w:b w:val="0"/>
              </w:rPr>
              <w:t>- 1</w:t>
            </w:r>
            <w:r w:rsidR="00054B23" w:rsidRPr="00BA5E0A">
              <w:rPr>
                <w:b w:val="0"/>
              </w:rPr>
              <w:t>х2000 м3</w:t>
            </w:r>
            <w:r w:rsidR="00C368EA" w:rsidRPr="00BA5E0A">
              <w:rPr>
                <w:b w:val="0"/>
              </w:rPr>
              <w:t>;</w:t>
            </w:r>
          </w:p>
        </w:tc>
        <w:tc>
          <w:tcPr>
            <w:tcW w:w="2126" w:type="dxa"/>
          </w:tcPr>
          <w:p w14:paraId="5043CDFB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5441E8E7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7F90D422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739D2FB2" w14:textId="77777777" w:rsidTr="009B2CF3">
        <w:tc>
          <w:tcPr>
            <w:tcW w:w="4307" w:type="dxa"/>
          </w:tcPr>
          <w:p w14:paraId="2919EFD4" w14:textId="16229980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- 2х1000 м3;</w:t>
            </w:r>
          </w:p>
        </w:tc>
        <w:tc>
          <w:tcPr>
            <w:tcW w:w="2126" w:type="dxa"/>
          </w:tcPr>
          <w:p w14:paraId="63126CFC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54EBD8A3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76E2BDED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403B45" w14:paraId="472FF8F8" w14:textId="77777777" w:rsidTr="009B2CF3">
        <w:tc>
          <w:tcPr>
            <w:tcW w:w="4307" w:type="dxa"/>
          </w:tcPr>
          <w:p w14:paraId="4B278B38" w14:textId="11F8E1BB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поста охраны (совместить с помещением для технологического персонала);</w:t>
            </w:r>
          </w:p>
        </w:tc>
        <w:tc>
          <w:tcPr>
            <w:tcW w:w="2126" w:type="dxa"/>
          </w:tcPr>
          <w:p w14:paraId="4714BE75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01DB638D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5886D1EB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5FCD0D83" w14:textId="77777777" w:rsidTr="009B2CF3">
        <w:tc>
          <w:tcPr>
            <w:tcW w:w="4307" w:type="dxa"/>
          </w:tcPr>
          <w:p w14:paraId="2F755FC2" w14:textId="07C6C922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котельной;</w:t>
            </w:r>
          </w:p>
        </w:tc>
        <w:tc>
          <w:tcPr>
            <w:tcW w:w="2126" w:type="dxa"/>
          </w:tcPr>
          <w:p w14:paraId="44E77430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7E611FB0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6F09A35D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6CCE758A" w14:textId="77777777" w:rsidTr="009B2CF3">
        <w:tc>
          <w:tcPr>
            <w:tcW w:w="4307" w:type="dxa"/>
          </w:tcPr>
          <w:p w14:paraId="27D432F0" w14:textId="3742A46E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насосной внутрипарковой перекачки;</w:t>
            </w:r>
          </w:p>
        </w:tc>
        <w:tc>
          <w:tcPr>
            <w:tcW w:w="2126" w:type="dxa"/>
          </w:tcPr>
          <w:p w14:paraId="12B2F915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770A5093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61C20F36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403B45" w14:paraId="7C80EA5E" w14:textId="77777777" w:rsidTr="009B2CF3">
        <w:tc>
          <w:tcPr>
            <w:tcW w:w="4307" w:type="dxa"/>
          </w:tcPr>
          <w:p w14:paraId="52B0D468" w14:textId="72C4F591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насосной перекачки на причал и УКПГ СВ ГКМ;</w:t>
            </w:r>
          </w:p>
        </w:tc>
        <w:tc>
          <w:tcPr>
            <w:tcW w:w="2126" w:type="dxa"/>
          </w:tcPr>
          <w:p w14:paraId="64D17557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528F8975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67993B32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395B335C" w14:textId="77777777" w:rsidTr="009B2CF3">
        <w:tc>
          <w:tcPr>
            <w:tcW w:w="4307" w:type="dxa"/>
          </w:tcPr>
          <w:p w14:paraId="2F47E418" w14:textId="32F7DD3D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 ресивер азота;</w:t>
            </w:r>
          </w:p>
        </w:tc>
        <w:tc>
          <w:tcPr>
            <w:tcW w:w="2126" w:type="dxa"/>
          </w:tcPr>
          <w:p w14:paraId="740628A9" w14:textId="067AB0BF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2B52C139" w14:textId="3FE6709B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20CB7BDB" w14:textId="0F15518E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0F035522" w14:textId="77777777" w:rsidTr="009B2CF3">
        <w:tc>
          <w:tcPr>
            <w:tcW w:w="4307" w:type="dxa"/>
          </w:tcPr>
          <w:p w14:paraId="0415E3FD" w14:textId="7EC1473C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автономную азотную станцию;</w:t>
            </w:r>
          </w:p>
        </w:tc>
        <w:tc>
          <w:tcPr>
            <w:tcW w:w="2126" w:type="dxa"/>
          </w:tcPr>
          <w:p w14:paraId="56D8247F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3CFCEFD5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4E899419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2BC7C278" w14:textId="77777777" w:rsidTr="009B2CF3">
        <w:tc>
          <w:tcPr>
            <w:tcW w:w="4307" w:type="dxa"/>
          </w:tcPr>
          <w:p w14:paraId="66931D38" w14:textId="00A0C7D3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пожводоемы;</w:t>
            </w:r>
          </w:p>
        </w:tc>
        <w:tc>
          <w:tcPr>
            <w:tcW w:w="2126" w:type="dxa"/>
          </w:tcPr>
          <w:p w14:paraId="34D4CB3B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628560C3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31DDF9E0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BA5E0A" w:rsidRPr="00BA5E0A" w14:paraId="2A985ECC" w14:textId="77777777" w:rsidTr="009B2CF3">
        <w:tc>
          <w:tcPr>
            <w:tcW w:w="4307" w:type="dxa"/>
          </w:tcPr>
          <w:p w14:paraId="43DB2A11" w14:textId="72A86753" w:rsidR="00054B23" w:rsidRPr="00BA5E0A" w:rsidRDefault="00054B23" w:rsidP="00054B23">
            <w:pPr>
              <w:pStyle w:val="ConsPlusTitle"/>
              <w:widowControl/>
              <w:jc w:val="both"/>
              <w:rPr>
                <w:b w:val="0"/>
              </w:rPr>
            </w:pPr>
            <w:r w:rsidRPr="00BA5E0A">
              <w:rPr>
                <w:b w:val="0"/>
              </w:rPr>
              <w:t>- ограждение;</w:t>
            </w:r>
          </w:p>
        </w:tc>
        <w:tc>
          <w:tcPr>
            <w:tcW w:w="2126" w:type="dxa"/>
          </w:tcPr>
          <w:p w14:paraId="49E9A04C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22B76073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6FFBD146" w14:textId="77777777" w:rsidR="00054B23" w:rsidRPr="00BA5E0A" w:rsidRDefault="00054B23" w:rsidP="00054B23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</w:tbl>
    <w:p w14:paraId="7559AA43" w14:textId="77777777" w:rsidR="00BA5E0A" w:rsidRDefault="00BA5E0A" w:rsidP="009301EA">
      <w:pPr>
        <w:spacing w:after="120"/>
        <w:ind w:left="-142"/>
        <w:rPr>
          <w:sz w:val="24"/>
          <w:szCs w:val="24"/>
          <w:lang w:val="ru-RU"/>
        </w:rPr>
      </w:pPr>
    </w:p>
    <w:p w14:paraId="53F49C74" w14:textId="6132B54E" w:rsidR="009301EA" w:rsidRPr="006B6E36" w:rsidRDefault="009301EA" w:rsidP="009301EA">
      <w:pPr>
        <w:spacing w:after="120"/>
        <w:ind w:left="-142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 xml:space="preserve">Таблица </w:t>
      </w:r>
      <w:r>
        <w:rPr>
          <w:sz w:val="24"/>
          <w:szCs w:val="24"/>
          <w:lang w:val="ru-RU"/>
        </w:rPr>
        <w:t>2</w:t>
      </w:r>
      <w:r w:rsidRPr="006B6E36">
        <w:rPr>
          <w:sz w:val="24"/>
          <w:szCs w:val="24"/>
          <w:lang w:val="ru-RU"/>
        </w:rPr>
        <w:t xml:space="preserve"> - Характеристика </w:t>
      </w:r>
      <w:r>
        <w:rPr>
          <w:sz w:val="24"/>
          <w:szCs w:val="24"/>
          <w:lang w:val="ru-RU"/>
        </w:rPr>
        <w:t>линейных</w:t>
      </w:r>
      <w:r w:rsidRPr="006B6E36">
        <w:rPr>
          <w:sz w:val="24"/>
          <w:szCs w:val="24"/>
          <w:lang w:val="ru-RU"/>
        </w:rPr>
        <w:t xml:space="preserve"> объектов</w:t>
      </w:r>
    </w:p>
    <w:tbl>
      <w:tblPr>
        <w:tblStyle w:val="af0"/>
        <w:tblW w:w="10856" w:type="dxa"/>
        <w:tblInd w:w="-88" w:type="dxa"/>
        <w:tblLayout w:type="fixed"/>
        <w:tblLook w:val="04A0" w:firstRow="1" w:lastRow="0" w:firstColumn="1" w:lastColumn="0" w:noHBand="0" w:noVBand="1"/>
      </w:tblPr>
      <w:tblGrid>
        <w:gridCol w:w="1756"/>
        <w:gridCol w:w="1559"/>
        <w:gridCol w:w="1559"/>
        <w:gridCol w:w="879"/>
        <w:gridCol w:w="1389"/>
        <w:gridCol w:w="1276"/>
        <w:gridCol w:w="992"/>
        <w:gridCol w:w="1446"/>
      </w:tblGrid>
      <w:tr w:rsidR="003311D7" w:rsidRPr="006B6E36" w14:paraId="2640396E" w14:textId="1A81EA15" w:rsidTr="00364D9B">
        <w:tc>
          <w:tcPr>
            <w:tcW w:w="1756" w:type="dxa"/>
            <w:vAlign w:val="center"/>
          </w:tcPr>
          <w:p w14:paraId="1593D5C0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Наименование трассы</w:t>
            </w:r>
          </w:p>
        </w:tc>
        <w:tc>
          <w:tcPr>
            <w:tcW w:w="1559" w:type="dxa"/>
            <w:vAlign w:val="center"/>
          </w:tcPr>
          <w:p w14:paraId="51AC8282" w14:textId="77777777" w:rsidR="009B2CF3" w:rsidRPr="006B6E36" w:rsidRDefault="009B2CF3" w:rsidP="00253021">
            <w:pPr>
              <w:jc w:val="center"/>
              <w:rPr>
                <w:lang w:val="ru-RU"/>
              </w:rPr>
            </w:pPr>
          </w:p>
          <w:p w14:paraId="637BF13A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Начало трассы</w:t>
            </w:r>
          </w:p>
        </w:tc>
        <w:tc>
          <w:tcPr>
            <w:tcW w:w="1559" w:type="dxa"/>
            <w:vAlign w:val="center"/>
          </w:tcPr>
          <w:p w14:paraId="460F7F36" w14:textId="77777777" w:rsidR="009B2CF3" w:rsidRPr="006B6E36" w:rsidRDefault="009B2CF3" w:rsidP="00253021">
            <w:pPr>
              <w:jc w:val="center"/>
              <w:rPr>
                <w:lang w:val="ru-RU"/>
              </w:rPr>
            </w:pPr>
          </w:p>
          <w:p w14:paraId="24E22D0B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Конец трассы</w:t>
            </w:r>
          </w:p>
        </w:tc>
        <w:tc>
          <w:tcPr>
            <w:tcW w:w="879" w:type="dxa"/>
            <w:vAlign w:val="center"/>
          </w:tcPr>
          <w:p w14:paraId="1467FCFC" w14:textId="5B901820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Длина трассы</w:t>
            </w:r>
            <w:r w:rsidR="009B2CF3" w:rsidRPr="006B6E36">
              <w:rPr>
                <w:lang w:val="ru-RU"/>
              </w:rPr>
              <w:t>, км</w:t>
            </w:r>
            <w:r w:rsidRPr="006B6E36">
              <w:rPr>
                <w:lang w:val="ru-RU"/>
              </w:rPr>
              <w:t xml:space="preserve"> </w:t>
            </w:r>
          </w:p>
        </w:tc>
        <w:tc>
          <w:tcPr>
            <w:tcW w:w="1389" w:type="dxa"/>
            <w:vAlign w:val="center"/>
          </w:tcPr>
          <w:p w14:paraId="74611454" w14:textId="77777777" w:rsidR="003311D7" w:rsidRPr="006B6E36" w:rsidRDefault="003311D7" w:rsidP="00253021">
            <w:pPr>
              <w:ind w:left="-119"/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Ширина полосы съемки</w:t>
            </w:r>
          </w:p>
        </w:tc>
        <w:tc>
          <w:tcPr>
            <w:tcW w:w="1276" w:type="dxa"/>
            <w:vAlign w:val="center"/>
          </w:tcPr>
          <w:p w14:paraId="4B55D0FA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Масштаб съемки</w:t>
            </w:r>
          </w:p>
        </w:tc>
        <w:tc>
          <w:tcPr>
            <w:tcW w:w="992" w:type="dxa"/>
            <w:vAlign w:val="center"/>
          </w:tcPr>
          <w:p w14:paraId="363EE767" w14:textId="4697D66D" w:rsidR="003311D7" w:rsidRPr="006B6E36" w:rsidRDefault="0062039B" w:rsidP="0062039B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 xml:space="preserve"> </w:t>
            </w:r>
            <w:r w:rsidR="003311D7" w:rsidRPr="006B6E36">
              <w:rPr>
                <w:lang w:val="ru-RU"/>
              </w:rPr>
              <w:t>Сечение</w:t>
            </w:r>
            <w:r w:rsidRPr="006B6E36">
              <w:rPr>
                <w:lang w:val="ru-RU"/>
              </w:rPr>
              <w:t xml:space="preserve">   </w:t>
            </w:r>
            <w:r w:rsidR="003311D7" w:rsidRPr="006B6E36">
              <w:rPr>
                <w:lang w:val="ru-RU"/>
              </w:rPr>
              <w:t>рельефа</w:t>
            </w:r>
            <w:r w:rsidRPr="006B6E36">
              <w:rPr>
                <w:lang w:val="ru-RU"/>
              </w:rPr>
              <w:t>, м</w:t>
            </w:r>
          </w:p>
        </w:tc>
        <w:tc>
          <w:tcPr>
            <w:tcW w:w="1446" w:type="dxa"/>
            <w:vAlign w:val="center"/>
          </w:tcPr>
          <w:p w14:paraId="04FDF7BB" w14:textId="10C76A99" w:rsidR="003311D7" w:rsidRPr="006B6E36" w:rsidRDefault="003311D7" w:rsidP="003311D7">
            <w:pPr>
              <w:jc w:val="center"/>
              <w:rPr>
                <w:lang w:val="ru-RU"/>
              </w:rPr>
            </w:pPr>
            <w:r w:rsidRPr="006B6E36">
              <w:rPr>
                <w:sz w:val="18"/>
                <w:szCs w:val="18"/>
                <w:lang w:val="ru-RU"/>
              </w:rPr>
              <w:t>Тип и характеристика</w:t>
            </w:r>
            <w:r w:rsidR="00BA7CC7" w:rsidRPr="006B6E36">
              <w:rPr>
                <w:sz w:val="18"/>
                <w:szCs w:val="18"/>
                <w:lang w:val="ru-RU"/>
              </w:rPr>
              <w:t xml:space="preserve"> фундамента</w:t>
            </w:r>
            <w:r w:rsidRPr="006B6E36">
              <w:rPr>
                <w:sz w:val="18"/>
                <w:szCs w:val="18"/>
                <w:lang w:val="ru-RU"/>
              </w:rPr>
              <w:t xml:space="preserve"> </w:t>
            </w:r>
          </w:p>
        </w:tc>
      </w:tr>
      <w:tr w:rsidR="00654407" w:rsidRPr="006B6E36" w14:paraId="71F27EF4" w14:textId="1E157B15" w:rsidTr="00F90EFA">
        <w:trPr>
          <w:trHeight w:val="1338"/>
        </w:trPr>
        <w:tc>
          <w:tcPr>
            <w:tcW w:w="1756" w:type="dxa"/>
          </w:tcPr>
          <w:p w14:paraId="08E7F0BB" w14:textId="6A051F3E" w:rsidR="00654407" w:rsidRPr="00C368EA" w:rsidRDefault="00554D5F" w:rsidP="00554D5F">
            <w:pPr>
              <w:rPr>
                <w:lang w:val="ru-RU"/>
              </w:rPr>
            </w:pPr>
            <w:r w:rsidRPr="00C368EA">
              <w:rPr>
                <w:lang w:val="ru-RU"/>
              </w:rPr>
              <w:t>Коридор коммуникаций (метанолопровода,ВЛ, газопроводы)</w:t>
            </w:r>
          </w:p>
        </w:tc>
        <w:tc>
          <w:tcPr>
            <w:tcW w:w="1559" w:type="dxa"/>
          </w:tcPr>
          <w:p w14:paraId="525F930A" w14:textId="6148268E" w:rsidR="00654407" w:rsidRPr="00C368EA" w:rsidRDefault="00554D5F" w:rsidP="00852E78">
            <w:pPr>
              <w:jc w:val="center"/>
              <w:rPr>
                <w:lang w:val="ru-RU"/>
              </w:rPr>
            </w:pPr>
            <w:r w:rsidRPr="00C368EA">
              <w:rPr>
                <w:lang w:val="ru-RU"/>
              </w:rPr>
              <w:t xml:space="preserve">ПХМ </w:t>
            </w:r>
          </w:p>
        </w:tc>
        <w:tc>
          <w:tcPr>
            <w:tcW w:w="1559" w:type="dxa"/>
          </w:tcPr>
          <w:p w14:paraId="7D6F8D58" w14:textId="596D0A7D" w:rsidR="00654407" w:rsidRPr="00C368EA" w:rsidRDefault="00554D5F" w:rsidP="00654407">
            <w:pPr>
              <w:jc w:val="center"/>
              <w:rPr>
                <w:lang w:val="ru-RU"/>
              </w:rPr>
            </w:pPr>
            <w:r w:rsidRPr="00C368EA">
              <w:rPr>
                <w:lang w:val="ru-RU"/>
              </w:rPr>
              <w:t>Точка врезки УРМ</w:t>
            </w:r>
            <w:r w:rsidR="00852E78" w:rsidRPr="00C368EA">
              <w:rPr>
                <w:lang w:val="ru-RU"/>
              </w:rPr>
              <w:t xml:space="preserve"> </w:t>
            </w:r>
          </w:p>
        </w:tc>
        <w:tc>
          <w:tcPr>
            <w:tcW w:w="879" w:type="dxa"/>
          </w:tcPr>
          <w:p w14:paraId="47160594" w14:textId="741B574E" w:rsidR="00654407" w:rsidRPr="009C0AD5" w:rsidRDefault="00BA5E0A" w:rsidP="000E4CE7">
            <w:pPr>
              <w:jc w:val="center"/>
              <w:rPr>
                <w:color w:val="FF0000"/>
                <w:lang w:val="ru-RU"/>
              </w:rPr>
            </w:pPr>
            <w:r>
              <w:rPr>
                <w:lang w:val="ru-RU"/>
              </w:rPr>
              <w:t>1,5</w:t>
            </w:r>
          </w:p>
        </w:tc>
        <w:tc>
          <w:tcPr>
            <w:tcW w:w="1389" w:type="dxa"/>
          </w:tcPr>
          <w:p w14:paraId="3D7BE202" w14:textId="77777777" w:rsidR="00654407" w:rsidRPr="00C368EA" w:rsidRDefault="00654407" w:rsidP="00654407">
            <w:pPr>
              <w:rPr>
                <w:lang w:val="ru-RU"/>
              </w:rPr>
            </w:pPr>
            <w:r w:rsidRPr="00C368EA">
              <w:rPr>
                <w:lang w:val="ru-RU"/>
              </w:rPr>
              <w:t xml:space="preserve">согласно </w:t>
            </w:r>
          </w:p>
          <w:p w14:paraId="7B1E16F0" w14:textId="549A3DDE" w:rsidR="00654407" w:rsidRPr="00C368EA" w:rsidRDefault="00654407" w:rsidP="00654407">
            <w:pPr>
              <w:rPr>
                <w:lang w:val="ru-RU"/>
              </w:rPr>
            </w:pPr>
            <w:r w:rsidRPr="00C368EA">
              <w:t>СП 11-104-97</w:t>
            </w:r>
          </w:p>
        </w:tc>
        <w:tc>
          <w:tcPr>
            <w:tcW w:w="1276" w:type="dxa"/>
          </w:tcPr>
          <w:p w14:paraId="23E467A9" w14:textId="77777777" w:rsidR="00654407" w:rsidRPr="00C368EA" w:rsidRDefault="00654407" w:rsidP="00654407">
            <w:pPr>
              <w:jc w:val="center"/>
              <w:rPr>
                <w:lang w:val="ru-RU"/>
              </w:rPr>
            </w:pPr>
            <w:r w:rsidRPr="00C368EA">
              <w:rPr>
                <w:lang w:val="ru-RU"/>
              </w:rPr>
              <w:t>Профиль (Мг 1:2000, Мв 1:200, Мгео 1:100).</w:t>
            </w:r>
          </w:p>
          <w:p w14:paraId="082B3495" w14:textId="0C697F23" w:rsidR="00654407" w:rsidRPr="00C368EA" w:rsidRDefault="00654407" w:rsidP="00654407">
            <w:pPr>
              <w:jc w:val="center"/>
              <w:rPr>
                <w:lang w:val="ru-RU"/>
              </w:rPr>
            </w:pPr>
            <w:r w:rsidRPr="00C368EA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0D72389C" w14:textId="3BC47D46" w:rsidR="00654407" w:rsidRPr="00C368EA" w:rsidRDefault="0062039B" w:rsidP="00654407">
            <w:pPr>
              <w:jc w:val="center"/>
              <w:rPr>
                <w:lang w:val="ru-RU"/>
              </w:rPr>
            </w:pPr>
            <w:r w:rsidRPr="00C368EA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391F864F" w14:textId="731E9C40" w:rsidR="00654407" w:rsidRPr="00C368EA" w:rsidRDefault="00654407" w:rsidP="00654407">
            <w:pPr>
              <w:jc w:val="center"/>
              <w:rPr>
                <w:lang w:val="ru-RU"/>
              </w:rPr>
            </w:pPr>
            <w:r w:rsidRPr="00C368EA">
              <w:t xml:space="preserve">IV </w:t>
            </w:r>
            <w:r w:rsidRPr="00C368EA">
              <w:rPr>
                <w:lang w:val="ru-RU"/>
              </w:rPr>
              <w:t>категория</w:t>
            </w:r>
          </w:p>
        </w:tc>
      </w:tr>
    </w:tbl>
    <w:p w14:paraId="7EFD3F03" w14:textId="77777777" w:rsidR="005620A9" w:rsidRDefault="005620A9" w:rsidP="005620A9">
      <w:pPr>
        <w:rPr>
          <w:sz w:val="24"/>
          <w:szCs w:val="24"/>
          <w:lang w:val="ru-RU"/>
        </w:rPr>
      </w:pPr>
    </w:p>
    <w:p w14:paraId="4CBE87F5" w14:textId="77777777" w:rsidR="00753E7B" w:rsidRPr="006B6E36" w:rsidRDefault="00753E7B" w:rsidP="00753E7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Руководитель проектного офиса                                                                                       В.И. Санников</w:t>
      </w:r>
    </w:p>
    <w:p w14:paraId="1C0C26C5" w14:textId="356C1625" w:rsidR="00B14A6F" w:rsidRPr="006B6E36" w:rsidRDefault="00B14A6F" w:rsidP="00BA5E0A">
      <w:pPr>
        <w:rPr>
          <w:sz w:val="28"/>
          <w:szCs w:val="28"/>
          <w:lang w:val="ru-RU"/>
        </w:rPr>
        <w:sectPr w:rsidR="00B14A6F" w:rsidRPr="006B6E36" w:rsidSect="00A34707">
          <w:footerReference w:type="default" r:id="rId8"/>
          <w:pgSz w:w="11906" w:h="16838"/>
          <w:pgMar w:top="720" w:right="720" w:bottom="720" w:left="720" w:header="708" w:footer="313" w:gutter="0"/>
          <w:cols w:space="708"/>
          <w:docGrid w:linePitch="360"/>
        </w:sectPr>
      </w:pPr>
    </w:p>
    <w:p w14:paraId="02E1439A" w14:textId="01B63614" w:rsidR="00BA1A3F" w:rsidRPr="006B6E36" w:rsidRDefault="00EF7B77" w:rsidP="00EF7B77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Б</w:t>
      </w:r>
    </w:p>
    <w:p w14:paraId="16EB2E3C" w14:textId="479BA4CD" w:rsidR="00BA1A3F" w:rsidRPr="006B6E36" w:rsidRDefault="00BA1A3F" w:rsidP="00BA1A3F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Обзорная схема</w:t>
      </w:r>
    </w:p>
    <w:p w14:paraId="5C84456B" w14:textId="0F9AA002" w:rsidR="00D830BF" w:rsidRPr="00A5557E" w:rsidRDefault="00BA5E0A" w:rsidP="00A5557E">
      <w:pPr>
        <w:jc w:val="center"/>
        <w:rPr>
          <w:sz w:val="24"/>
          <w:szCs w:val="24"/>
          <w:lang w:val="ru-RU"/>
        </w:rPr>
      </w:pPr>
      <w:r>
        <w:rPr>
          <w:noProof/>
          <w:sz w:val="24"/>
          <w:szCs w:val="24"/>
          <w:lang w:val="ru-RU" w:eastAsia="ru-RU"/>
        </w:rPr>
        <w:drawing>
          <wp:inline distT="0" distB="0" distL="0" distR="0" wp14:anchorId="5ABE68F9" wp14:editId="5E737D4B">
            <wp:extent cx="9772650" cy="5581650"/>
            <wp:effectExtent l="0" t="0" r="0" b="0"/>
            <wp:docPr id="1" name="Рисунок 1" descr="C:\Работа\УРМ ПХМ\УРМ ПХМ Изыскания\ПХ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Работа\УРМ ПХМ\УРМ ПХМ Изыскания\ПХМ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0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30BF" w:rsidRPr="00A5557E" w:rsidSect="00A5557E">
      <w:pgSz w:w="16838" w:h="11906" w:orient="landscape"/>
      <w:pgMar w:top="720" w:right="720" w:bottom="720" w:left="720" w:header="708" w:footer="3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DD0BE51" w14:textId="77777777" w:rsidR="00D14196" w:rsidRDefault="00D14196" w:rsidP="008E5955">
      <w:r>
        <w:separator/>
      </w:r>
    </w:p>
  </w:endnote>
  <w:endnote w:type="continuationSeparator" w:id="0">
    <w:p w14:paraId="11CFA343" w14:textId="77777777" w:rsidR="00D14196" w:rsidRDefault="00D14196" w:rsidP="008E59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8DB5A7" w14:textId="30CCEBCD" w:rsidR="003E00B3" w:rsidRPr="008E5955" w:rsidRDefault="003E00B3" w:rsidP="008E5955">
    <w:pPr>
      <w:tabs>
        <w:tab w:val="center" w:pos="4153"/>
        <w:tab w:val="right" w:pos="8306"/>
      </w:tabs>
      <w:suppressAutoHyphens w:val="0"/>
      <w:ind w:firstLine="709"/>
      <w:jc w:val="right"/>
      <w:rPr>
        <w:sz w:val="24"/>
        <w:szCs w:val="24"/>
        <w:lang w:val="ru-RU" w:eastAsia="ru-RU"/>
      </w:rPr>
    </w:pP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>PAGE   \* MERGEFORMAT</w:instrText>
    </w:r>
    <w:r w:rsidRPr="008E5955">
      <w:rPr>
        <w:sz w:val="24"/>
        <w:szCs w:val="24"/>
        <w:lang w:val="ru-RU" w:eastAsia="ru-RU"/>
      </w:rPr>
      <w:fldChar w:fldCharType="separate"/>
    </w:r>
    <w:r w:rsidR="00403B45">
      <w:rPr>
        <w:noProof/>
        <w:sz w:val="24"/>
        <w:szCs w:val="24"/>
        <w:lang w:val="ru-RU" w:eastAsia="ru-RU"/>
      </w:rPr>
      <w:t>5</w:t>
    </w:r>
    <w:r w:rsidRPr="008E5955">
      <w:rPr>
        <w:sz w:val="24"/>
        <w:szCs w:val="24"/>
        <w:lang w:val="ru-RU" w:eastAsia="ru-RU"/>
      </w:rPr>
      <w:fldChar w:fldCharType="end"/>
    </w:r>
    <w:r w:rsidRPr="008E5955">
      <w:rPr>
        <w:sz w:val="24"/>
        <w:szCs w:val="24"/>
        <w:lang w:val="ru-RU" w:eastAsia="ru-RU"/>
      </w:rPr>
      <w:t xml:space="preserve"> из</w:t>
    </w:r>
    <w:r>
      <w:rPr>
        <w:sz w:val="24"/>
        <w:szCs w:val="24"/>
        <w:lang w:val="ru-RU" w:eastAsia="ru-RU"/>
      </w:rPr>
      <w:t xml:space="preserve"> </w:t>
    </w: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 xml:space="preserve"> NUMPAGES   \* MERGEFORMAT </w:instrText>
    </w:r>
    <w:r w:rsidRPr="008E5955">
      <w:rPr>
        <w:sz w:val="24"/>
        <w:szCs w:val="24"/>
        <w:lang w:val="ru-RU" w:eastAsia="ru-RU"/>
      </w:rPr>
      <w:fldChar w:fldCharType="separate"/>
    </w:r>
    <w:r w:rsidR="00403B45">
      <w:rPr>
        <w:noProof/>
        <w:sz w:val="24"/>
        <w:szCs w:val="24"/>
        <w:lang w:val="ru-RU" w:eastAsia="ru-RU"/>
      </w:rPr>
      <w:t>10</w:t>
    </w:r>
    <w:r w:rsidRPr="008E5955">
      <w:rPr>
        <w:sz w:val="24"/>
        <w:szCs w:val="24"/>
        <w:lang w:val="ru-RU" w:eastAsia="ru-RU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3B0A9B2" w14:textId="77777777" w:rsidR="00D14196" w:rsidRDefault="00D14196" w:rsidP="008E5955">
      <w:r>
        <w:separator/>
      </w:r>
    </w:p>
  </w:footnote>
  <w:footnote w:type="continuationSeparator" w:id="0">
    <w:p w14:paraId="0F07AEFB" w14:textId="77777777" w:rsidR="00D14196" w:rsidRDefault="00D14196" w:rsidP="008E59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8Num31"/>
    <w:lvl w:ilvl="0">
      <w:start w:val="2"/>
      <w:numFmt w:val="decimal"/>
      <w:lvlText w:val="%1"/>
      <w:lvlJc w:val="left"/>
      <w:pPr>
        <w:tabs>
          <w:tab w:val="num" w:pos="1320"/>
        </w:tabs>
        <w:ind w:left="1320" w:hanging="1320"/>
      </w:pPr>
    </w:lvl>
    <w:lvl w:ilvl="1">
      <w:start w:val="1"/>
      <w:numFmt w:val="decimal"/>
      <w:lvlText w:val="%1.%2"/>
      <w:lvlJc w:val="left"/>
      <w:pPr>
        <w:tabs>
          <w:tab w:val="num" w:pos="2040"/>
        </w:tabs>
        <w:ind w:left="2040" w:hanging="1320"/>
      </w:pPr>
    </w:lvl>
    <w:lvl w:ilvl="2">
      <w:start w:val="1"/>
      <w:numFmt w:val="decimal"/>
      <w:lvlText w:val="%1.%2.%3"/>
      <w:lvlJc w:val="left"/>
      <w:pPr>
        <w:tabs>
          <w:tab w:val="num" w:pos="2760"/>
        </w:tabs>
        <w:ind w:left="2760" w:hanging="1320"/>
      </w:pPr>
    </w:lvl>
    <w:lvl w:ilvl="3">
      <w:start w:val="1"/>
      <w:numFmt w:val="decimal"/>
      <w:lvlText w:val="%1.%2.%3.%4"/>
      <w:lvlJc w:val="left"/>
      <w:pPr>
        <w:tabs>
          <w:tab w:val="num" w:pos="3480"/>
        </w:tabs>
        <w:ind w:left="3480" w:hanging="1320"/>
      </w:pPr>
    </w:lvl>
    <w:lvl w:ilvl="4">
      <w:start w:val="1"/>
      <w:numFmt w:val="decimal"/>
      <w:lvlText w:val="%1.%2.%3.%4.%5"/>
      <w:lvlJc w:val="left"/>
      <w:pPr>
        <w:tabs>
          <w:tab w:val="num" w:pos="4200"/>
        </w:tabs>
        <w:ind w:left="4200" w:hanging="1320"/>
      </w:pPr>
    </w:lvl>
    <w:lvl w:ilvl="5">
      <w:start w:val="1"/>
      <w:numFmt w:val="decimal"/>
      <w:lvlText w:val="%1.%2.%3.%4.%5.%6"/>
      <w:lvlJc w:val="left"/>
      <w:pPr>
        <w:tabs>
          <w:tab w:val="num" w:pos="4920"/>
        </w:tabs>
        <w:ind w:left="4920" w:hanging="1320"/>
      </w:p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</w:lvl>
  </w:abstractNum>
  <w:abstractNum w:abstractNumId="1">
    <w:nsid w:val="0A4A6CDF"/>
    <w:multiLevelType w:val="multilevel"/>
    <w:tmpl w:val="5E4059CA"/>
    <w:lvl w:ilvl="0">
      <w:start w:val="1"/>
      <w:numFmt w:val="decimal"/>
      <w:lvlRestart w:val="0"/>
      <w:lvlText w:val="%1."/>
      <w:lvlJc w:val="center"/>
      <w:pPr>
        <w:tabs>
          <w:tab w:val="num" w:pos="68"/>
        </w:tabs>
        <w:ind w:left="68" w:hanging="68"/>
      </w:pPr>
      <w:rPr>
        <w:rFonts w:ascii="Times New Roman" w:hAnsi="Times New Roman" w:cs="Times New Roman" w:hint="default"/>
        <w:b w:val="0"/>
        <w:i w:val="0"/>
        <w:caps/>
        <w:small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"/>
      <w:lvlText w:val="%1.%2."/>
      <w:lvlJc w:val="center"/>
      <w:pPr>
        <w:tabs>
          <w:tab w:val="num" w:pos="692"/>
        </w:tabs>
        <w:ind w:left="692" w:hanging="68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3.2.%3"/>
      <w:lvlJc w:val="left"/>
      <w:pPr>
        <w:tabs>
          <w:tab w:val="num" w:pos="1316"/>
        </w:tabs>
        <w:ind w:left="567" w:firstLine="681"/>
      </w:pPr>
      <w:rPr>
        <w:rFonts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"/>
      <w:lvlText w:val="%1.%2.%3.%4."/>
      <w:lvlJc w:val="center"/>
      <w:pPr>
        <w:tabs>
          <w:tab w:val="num" w:pos="1940"/>
        </w:tabs>
        <w:ind w:left="1940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."/>
      <w:lvlJc w:val="center"/>
      <w:pPr>
        <w:tabs>
          <w:tab w:val="num" w:pos="2564"/>
        </w:tabs>
        <w:ind w:left="2564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tabs>
          <w:tab w:val="num" w:pos="3188"/>
        </w:tabs>
        <w:ind w:left="3188" w:hanging="68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812"/>
        </w:tabs>
        <w:ind w:left="3812" w:hanging="6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436"/>
        </w:tabs>
        <w:ind w:left="4436" w:hanging="6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60"/>
        </w:tabs>
        <w:ind w:left="5060" w:hanging="68"/>
      </w:pPr>
      <w:rPr>
        <w:rFonts w:hint="default"/>
      </w:rPr>
    </w:lvl>
  </w:abstractNum>
  <w:abstractNum w:abstractNumId="2">
    <w:nsid w:val="17AB2819"/>
    <w:multiLevelType w:val="multilevel"/>
    <w:tmpl w:val="872ACB14"/>
    <w:lvl w:ilvl="0">
      <w:start w:val="1"/>
      <w:numFmt w:val="decimal"/>
      <w:pStyle w:val="1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702"/>
        </w:tabs>
        <w:ind w:left="1702" w:firstLine="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277453B0"/>
    <w:multiLevelType w:val="hybridMultilevel"/>
    <w:tmpl w:val="9A006D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EB6AED"/>
    <w:multiLevelType w:val="hybridMultilevel"/>
    <w:tmpl w:val="53426D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214CF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>
    <w:nsid w:val="4ABB3613"/>
    <w:multiLevelType w:val="hybridMultilevel"/>
    <w:tmpl w:val="220A20CE"/>
    <w:lvl w:ilvl="0" w:tplc="9C04DEE2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366710"/>
    <w:multiLevelType w:val="multilevel"/>
    <w:tmpl w:val="5BD2011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i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420"/>
        </w:tabs>
        <w:ind w:left="420" w:hanging="420"/>
      </w:pPr>
      <w:rPr>
        <w:rFonts w:hint="default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  <w:i w:val="0"/>
        <w:u w:val="none"/>
      </w:rPr>
    </w:lvl>
  </w:abstractNum>
  <w:abstractNum w:abstractNumId="8">
    <w:nsid w:val="50AB6B9B"/>
    <w:multiLevelType w:val="hybridMultilevel"/>
    <w:tmpl w:val="E8CEACE6"/>
    <w:lvl w:ilvl="0" w:tplc="7E227994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1027402"/>
    <w:multiLevelType w:val="hybridMultilevel"/>
    <w:tmpl w:val="AE2449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83D650E"/>
    <w:multiLevelType w:val="hybridMultilevel"/>
    <w:tmpl w:val="43F6AB3E"/>
    <w:lvl w:ilvl="0" w:tplc="D02A7638">
      <w:start w:val="1"/>
      <w:numFmt w:val="bullet"/>
      <w:lvlText w:val="-"/>
      <w:lvlJc w:val="left"/>
      <w:pPr>
        <w:ind w:left="143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1">
    <w:nsid w:val="5E871AEE"/>
    <w:multiLevelType w:val="hybridMultilevel"/>
    <w:tmpl w:val="BC0EE7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215B04"/>
    <w:multiLevelType w:val="hybridMultilevel"/>
    <w:tmpl w:val="03A65FD0"/>
    <w:lvl w:ilvl="0" w:tplc="0419000F">
      <w:start w:val="1"/>
      <w:numFmt w:val="decimal"/>
      <w:lvlText w:val="%1."/>
      <w:lvlJc w:val="left"/>
      <w:pPr>
        <w:ind w:left="1220" w:hanging="360"/>
      </w:pPr>
    </w:lvl>
    <w:lvl w:ilvl="1" w:tplc="04190019">
      <w:start w:val="1"/>
      <w:numFmt w:val="lowerLetter"/>
      <w:lvlText w:val="%2."/>
      <w:lvlJc w:val="left"/>
      <w:pPr>
        <w:ind w:left="1940" w:hanging="360"/>
      </w:pPr>
    </w:lvl>
    <w:lvl w:ilvl="2" w:tplc="0419001B">
      <w:start w:val="1"/>
      <w:numFmt w:val="lowerRoman"/>
      <w:lvlText w:val="%3."/>
      <w:lvlJc w:val="right"/>
      <w:pPr>
        <w:ind w:left="2660" w:hanging="180"/>
      </w:pPr>
    </w:lvl>
    <w:lvl w:ilvl="3" w:tplc="0419000F">
      <w:start w:val="1"/>
      <w:numFmt w:val="decimal"/>
      <w:lvlText w:val="%4."/>
      <w:lvlJc w:val="left"/>
      <w:pPr>
        <w:ind w:left="3380" w:hanging="360"/>
      </w:pPr>
    </w:lvl>
    <w:lvl w:ilvl="4" w:tplc="04190019">
      <w:start w:val="1"/>
      <w:numFmt w:val="lowerLetter"/>
      <w:lvlText w:val="%5."/>
      <w:lvlJc w:val="left"/>
      <w:pPr>
        <w:ind w:left="4100" w:hanging="360"/>
      </w:pPr>
    </w:lvl>
    <w:lvl w:ilvl="5" w:tplc="0419001B">
      <w:start w:val="1"/>
      <w:numFmt w:val="lowerRoman"/>
      <w:lvlText w:val="%6."/>
      <w:lvlJc w:val="right"/>
      <w:pPr>
        <w:ind w:left="4820" w:hanging="180"/>
      </w:pPr>
    </w:lvl>
    <w:lvl w:ilvl="6" w:tplc="0419000F">
      <w:start w:val="1"/>
      <w:numFmt w:val="decimal"/>
      <w:lvlText w:val="%7."/>
      <w:lvlJc w:val="left"/>
      <w:pPr>
        <w:ind w:left="5540" w:hanging="360"/>
      </w:pPr>
    </w:lvl>
    <w:lvl w:ilvl="7" w:tplc="04190019">
      <w:start w:val="1"/>
      <w:numFmt w:val="lowerLetter"/>
      <w:lvlText w:val="%8."/>
      <w:lvlJc w:val="left"/>
      <w:pPr>
        <w:ind w:left="6260" w:hanging="360"/>
      </w:pPr>
    </w:lvl>
    <w:lvl w:ilvl="8" w:tplc="0419001B">
      <w:start w:val="1"/>
      <w:numFmt w:val="lowerRoman"/>
      <w:lvlText w:val="%9."/>
      <w:lvlJc w:val="right"/>
      <w:pPr>
        <w:ind w:left="6980" w:hanging="180"/>
      </w:pPr>
    </w:lvl>
  </w:abstractNum>
  <w:abstractNum w:abstractNumId="13">
    <w:nsid w:val="794517AA"/>
    <w:multiLevelType w:val="hybridMultilevel"/>
    <w:tmpl w:val="42D8C9E4"/>
    <w:lvl w:ilvl="0" w:tplc="792874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1"/>
  </w:num>
  <w:num w:numId="3">
    <w:abstractNumId w:val="1"/>
  </w:num>
  <w:num w:numId="4">
    <w:abstractNumId w:val="1"/>
  </w:num>
  <w:num w:numId="5">
    <w:abstractNumId w:val="0"/>
  </w:num>
  <w:num w:numId="6">
    <w:abstractNumId w:val="4"/>
  </w:num>
  <w:num w:numId="7">
    <w:abstractNumId w:val="3"/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</w:num>
  <w:num w:numId="10">
    <w:abstractNumId w:val="6"/>
  </w:num>
  <w:num w:numId="11">
    <w:abstractNumId w:val="5"/>
  </w:num>
  <w:num w:numId="12">
    <w:abstractNumId w:val="13"/>
  </w:num>
  <w:num w:numId="13">
    <w:abstractNumId w:val="11"/>
  </w:num>
  <w:num w:numId="14">
    <w:abstractNumId w:val="7"/>
  </w:num>
  <w:num w:numId="15">
    <w:abstractNumId w:val="10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031D"/>
    <w:rsid w:val="0000237E"/>
    <w:rsid w:val="00003614"/>
    <w:rsid w:val="00004B35"/>
    <w:rsid w:val="0000657B"/>
    <w:rsid w:val="0001040C"/>
    <w:rsid w:val="00011BCF"/>
    <w:rsid w:val="0001378E"/>
    <w:rsid w:val="00021A61"/>
    <w:rsid w:val="000267FF"/>
    <w:rsid w:val="00032134"/>
    <w:rsid w:val="00036260"/>
    <w:rsid w:val="00036571"/>
    <w:rsid w:val="00037269"/>
    <w:rsid w:val="00045702"/>
    <w:rsid w:val="00046CE1"/>
    <w:rsid w:val="000536C3"/>
    <w:rsid w:val="00054B23"/>
    <w:rsid w:val="00056BAB"/>
    <w:rsid w:val="00063D7E"/>
    <w:rsid w:val="000646FB"/>
    <w:rsid w:val="00071ACE"/>
    <w:rsid w:val="000774F3"/>
    <w:rsid w:val="00077A0D"/>
    <w:rsid w:val="00080394"/>
    <w:rsid w:val="00083A53"/>
    <w:rsid w:val="00085AFA"/>
    <w:rsid w:val="000865EF"/>
    <w:rsid w:val="00090107"/>
    <w:rsid w:val="00091689"/>
    <w:rsid w:val="000923F2"/>
    <w:rsid w:val="000944DB"/>
    <w:rsid w:val="00094FF7"/>
    <w:rsid w:val="00095DA1"/>
    <w:rsid w:val="000979DA"/>
    <w:rsid w:val="000A274D"/>
    <w:rsid w:val="000A2E27"/>
    <w:rsid w:val="000A39BD"/>
    <w:rsid w:val="000A438D"/>
    <w:rsid w:val="000B0FEC"/>
    <w:rsid w:val="000B1601"/>
    <w:rsid w:val="000B3E01"/>
    <w:rsid w:val="000B5F75"/>
    <w:rsid w:val="000C2B6F"/>
    <w:rsid w:val="000C3557"/>
    <w:rsid w:val="000C4D99"/>
    <w:rsid w:val="000C7508"/>
    <w:rsid w:val="000D4981"/>
    <w:rsid w:val="000D6ECF"/>
    <w:rsid w:val="000D6EDE"/>
    <w:rsid w:val="000E0C3D"/>
    <w:rsid w:val="000E374F"/>
    <w:rsid w:val="000E4CE7"/>
    <w:rsid w:val="000E63FF"/>
    <w:rsid w:val="000F2B6E"/>
    <w:rsid w:val="000F2ECA"/>
    <w:rsid w:val="000F6329"/>
    <w:rsid w:val="000F6B83"/>
    <w:rsid w:val="000F7601"/>
    <w:rsid w:val="0010489D"/>
    <w:rsid w:val="00105E95"/>
    <w:rsid w:val="0010787F"/>
    <w:rsid w:val="001110A1"/>
    <w:rsid w:val="001164A1"/>
    <w:rsid w:val="00116BBF"/>
    <w:rsid w:val="001225BA"/>
    <w:rsid w:val="00123DDC"/>
    <w:rsid w:val="00125EE9"/>
    <w:rsid w:val="00127018"/>
    <w:rsid w:val="00133289"/>
    <w:rsid w:val="0013487C"/>
    <w:rsid w:val="0015004C"/>
    <w:rsid w:val="00150A36"/>
    <w:rsid w:val="001518E5"/>
    <w:rsid w:val="00152D28"/>
    <w:rsid w:val="0015648A"/>
    <w:rsid w:val="00161C5A"/>
    <w:rsid w:val="00162868"/>
    <w:rsid w:val="00172020"/>
    <w:rsid w:val="00181D11"/>
    <w:rsid w:val="001837DD"/>
    <w:rsid w:val="00183A88"/>
    <w:rsid w:val="0018590F"/>
    <w:rsid w:val="001860B9"/>
    <w:rsid w:val="00192B9D"/>
    <w:rsid w:val="00195738"/>
    <w:rsid w:val="0019663B"/>
    <w:rsid w:val="00197706"/>
    <w:rsid w:val="001A118A"/>
    <w:rsid w:val="001A146C"/>
    <w:rsid w:val="001A3B90"/>
    <w:rsid w:val="001A7C14"/>
    <w:rsid w:val="001B169F"/>
    <w:rsid w:val="001B505A"/>
    <w:rsid w:val="001B6168"/>
    <w:rsid w:val="001B6C78"/>
    <w:rsid w:val="001C07E1"/>
    <w:rsid w:val="001C3DD2"/>
    <w:rsid w:val="001D048D"/>
    <w:rsid w:val="001D1C0D"/>
    <w:rsid w:val="001D3396"/>
    <w:rsid w:val="001D3CDA"/>
    <w:rsid w:val="001D666A"/>
    <w:rsid w:val="001D7300"/>
    <w:rsid w:val="001E083F"/>
    <w:rsid w:val="001E2CB8"/>
    <w:rsid w:val="001E434C"/>
    <w:rsid w:val="001E6D9B"/>
    <w:rsid w:val="001E7A15"/>
    <w:rsid w:val="001F04AB"/>
    <w:rsid w:val="001F0A7E"/>
    <w:rsid w:val="001F0FEC"/>
    <w:rsid w:val="001F3146"/>
    <w:rsid w:val="00200CDB"/>
    <w:rsid w:val="002103A7"/>
    <w:rsid w:val="0021159F"/>
    <w:rsid w:val="0021185F"/>
    <w:rsid w:val="00212F90"/>
    <w:rsid w:val="002168BB"/>
    <w:rsid w:val="002179C1"/>
    <w:rsid w:val="00220824"/>
    <w:rsid w:val="00223E09"/>
    <w:rsid w:val="002249CE"/>
    <w:rsid w:val="00224EBC"/>
    <w:rsid w:val="002262AB"/>
    <w:rsid w:val="002279CC"/>
    <w:rsid w:val="00230070"/>
    <w:rsid w:val="00233E56"/>
    <w:rsid w:val="00234D71"/>
    <w:rsid w:val="002351FF"/>
    <w:rsid w:val="002357E7"/>
    <w:rsid w:val="00236B20"/>
    <w:rsid w:val="00236C4A"/>
    <w:rsid w:val="00241637"/>
    <w:rsid w:val="00241982"/>
    <w:rsid w:val="002441F2"/>
    <w:rsid w:val="00247E5D"/>
    <w:rsid w:val="0025188F"/>
    <w:rsid w:val="00253021"/>
    <w:rsid w:val="002530A1"/>
    <w:rsid w:val="00255933"/>
    <w:rsid w:val="00261CE6"/>
    <w:rsid w:val="00271A9F"/>
    <w:rsid w:val="0027358A"/>
    <w:rsid w:val="002764E7"/>
    <w:rsid w:val="00277106"/>
    <w:rsid w:val="00282CB4"/>
    <w:rsid w:val="002832E2"/>
    <w:rsid w:val="00286133"/>
    <w:rsid w:val="00286F9C"/>
    <w:rsid w:val="00287541"/>
    <w:rsid w:val="00287849"/>
    <w:rsid w:val="002906FC"/>
    <w:rsid w:val="00291ED7"/>
    <w:rsid w:val="002942A1"/>
    <w:rsid w:val="00295455"/>
    <w:rsid w:val="00295AB3"/>
    <w:rsid w:val="002A0A9C"/>
    <w:rsid w:val="002A24BB"/>
    <w:rsid w:val="002A280D"/>
    <w:rsid w:val="002A2B29"/>
    <w:rsid w:val="002A300A"/>
    <w:rsid w:val="002A45EF"/>
    <w:rsid w:val="002B1AB9"/>
    <w:rsid w:val="002B3B99"/>
    <w:rsid w:val="002B5E10"/>
    <w:rsid w:val="002B641B"/>
    <w:rsid w:val="002C059F"/>
    <w:rsid w:val="002C1071"/>
    <w:rsid w:val="002C1424"/>
    <w:rsid w:val="002C3C44"/>
    <w:rsid w:val="002C6294"/>
    <w:rsid w:val="002C658A"/>
    <w:rsid w:val="002D2905"/>
    <w:rsid w:val="002D2BD7"/>
    <w:rsid w:val="002D2D56"/>
    <w:rsid w:val="002D53E3"/>
    <w:rsid w:val="002D6EA9"/>
    <w:rsid w:val="002D797E"/>
    <w:rsid w:val="002E1F41"/>
    <w:rsid w:val="002E2D0B"/>
    <w:rsid w:val="002E2D5E"/>
    <w:rsid w:val="002F35C7"/>
    <w:rsid w:val="002F3FCD"/>
    <w:rsid w:val="002F4E42"/>
    <w:rsid w:val="002F526A"/>
    <w:rsid w:val="002F6D38"/>
    <w:rsid w:val="00300DA9"/>
    <w:rsid w:val="003059B4"/>
    <w:rsid w:val="00306EB9"/>
    <w:rsid w:val="003156BC"/>
    <w:rsid w:val="00315F52"/>
    <w:rsid w:val="00315F82"/>
    <w:rsid w:val="003205BD"/>
    <w:rsid w:val="003311D7"/>
    <w:rsid w:val="00337E0F"/>
    <w:rsid w:val="0034084C"/>
    <w:rsid w:val="00340CAC"/>
    <w:rsid w:val="00341641"/>
    <w:rsid w:val="00347582"/>
    <w:rsid w:val="00354EE0"/>
    <w:rsid w:val="00360176"/>
    <w:rsid w:val="00364D9B"/>
    <w:rsid w:val="00365ECF"/>
    <w:rsid w:val="003660B0"/>
    <w:rsid w:val="00376A4B"/>
    <w:rsid w:val="00376D42"/>
    <w:rsid w:val="0038062B"/>
    <w:rsid w:val="003813FE"/>
    <w:rsid w:val="00390362"/>
    <w:rsid w:val="003962F3"/>
    <w:rsid w:val="003A0343"/>
    <w:rsid w:val="003A0365"/>
    <w:rsid w:val="003A42ED"/>
    <w:rsid w:val="003A46BD"/>
    <w:rsid w:val="003A57FD"/>
    <w:rsid w:val="003B3E79"/>
    <w:rsid w:val="003B4F73"/>
    <w:rsid w:val="003B6E40"/>
    <w:rsid w:val="003B6EF6"/>
    <w:rsid w:val="003C0853"/>
    <w:rsid w:val="003C341E"/>
    <w:rsid w:val="003C543F"/>
    <w:rsid w:val="003C5892"/>
    <w:rsid w:val="003C78C4"/>
    <w:rsid w:val="003D02C5"/>
    <w:rsid w:val="003D3052"/>
    <w:rsid w:val="003D31A8"/>
    <w:rsid w:val="003E00B3"/>
    <w:rsid w:val="003E5B0F"/>
    <w:rsid w:val="003E71D7"/>
    <w:rsid w:val="003F42A7"/>
    <w:rsid w:val="004031A2"/>
    <w:rsid w:val="00403B45"/>
    <w:rsid w:val="00405631"/>
    <w:rsid w:val="004104CD"/>
    <w:rsid w:val="00414CBD"/>
    <w:rsid w:val="00421416"/>
    <w:rsid w:val="00423645"/>
    <w:rsid w:val="00431857"/>
    <w:rsid w:val="00431FF6"/>
    <w:rsid w:val="00433BCE"/>
    <w:rsid w:val="00435D96"/>
    <w:rsid w:val="00436B17"/>
    <w:rsid w:val="00436FB2"/>
    <w:rsid w:val="00437187"/>
    <w:rsid w:val="004403CA"/>
    <w:rsid w:val="0044323C"/>
    <w:rsid w:val="00443884"/>
    <w:rsid w:val="00444311"/>
    <w:rsid w:val="0044551C"/>
    <w:rsid w:val="00446DDB"/>
    <w:rsid w:val="00447B27"/>
    <w:rsid w:val="0045324E"/>
    <w:rsid w:val="0045602B"/>
    <w:rsid w:val="004614B7"/>
    <w:rsid w:val="0046515D"/>
    <w:rsid w:val="00466A4E"/>
    <w:rsid w:val="00466E0E"/>
    <w:rsid w:val="00467217"/>
    <w:rsid w:val="00467636"/>
    <w:rsid w:val="004725DB"/>
    <w:rsid w:val="00477561"/>
    <w:rsid w:val="0048005A"/>
    <w:rsid w:val="00481E2D"/>
    <w:rsid w:val="0048449E"/>
    <w:rsid w:val="0049037E"/>
    <w:rsid w:val="00494333"/>
    <w:rsid w:val="004946CB"/>
    <w:rsid w:val="00494EA0"/>
    <w:rsid w:val="00495297"/>
    <w:rsid w:val="00495AC5"/>
    <w:rsid w:val="004A764F"/>
    <w:rsid w:val="004B38FF"/>
    <w:rsid w:val="004B4EAD"/>
    <w:rsid w:val="004B4FD1"/>
    <w:rsid w:val="004C0236"/>
    <w:rsid w:val="004C0D6C"/>
    <w:rsid w:val="004C1D66"/>
    <w:rsid w:val="004C39F4"/>
    <w:rsid w:val="004C5EA6"/>
    <w:rsid w:val="004C7B86"/>
    <w:rsid w:val="004D05B9"/>
    <w:rsid w:val="004D21A2"/>
    <w:rsid w:val="004D21C1"/>
    <w:rsid w:val="004D24DB"/>
    <w:rsid w:val="004D3476"/>
    <w:rsid w:val="004E2FE7"/>
    <w:rsid w:val="004E59C8"/>
    <w:rsid w:val="004F3967"/>
    <w:rsid w:val="004F3B7A"/>
    <w:rsid w:val="004F6658"/>
    <w:rsid w:val="004F690A"/>
    <w:rsid w:val="004F714E"/>
    <w:rsid w:val="005001F2"/>
    <w:rsid w:val="005013F0"/>
    <w:rsid w:val="00502E7B"/>
    <w:rsid w:val="00504555"/>
    <w:rsid w:val="0050504C"/>
    <w:rsid w:val="00510C14"/>
    <w:rsid w:val="00513F4D"/>
    <w:rsid w:val="0051788F"/>
    <w:rsid w:val="005222F7"/>
    <w:rsid w:val="00526D50"/>
    <w:rsid w:val="00541D00"/>
    <w:rsid w:val="0054263A"/>
    <w:rsid w:val="0054408C"/>
    <w:rsid w:val="005449F5"/>
    <w:rsid w:val="005525B2"/>
    <w:rsid w:val="0055323B"/>
    <w:rsid w:val="005538CB"/>
    <w:rsid w:val="005542A5"/>
    <w:rsid w:val="00554D5F"/>
    <w:rsid w:val="00554D6E"/>
    <w:rsid w:val="00557C80"/>
    <w:rsid w:val="005620A9"/>
    <w:rsid w:val="00562C90"/>
    <w:rsid w:val="0057505E"/>
    <w:rsid w:val="0057784E"/>
    <w:rsid w:val="005800AB"/>
    <w:rsid w:val="00580E57"/>
    <w:rsid w:val="00581D13"/>
    <w:rsid w:val="00582521"/>
    <w:rsid w:val="005906BC"/>
    <w:rsid w:val="005931F9"/>
    <w:rsid w:val="00597FDF"/>
    <w:rsid w:val="005A79FA"/>
    <w:rsid w:val="005B00E9"/>
    <w:rsid w:val="005B150D"/>
    <w:rsid w:val="005B1FE7"/>
    <w:rsid w:val="005B2E49"/>
    <w:rsid w:val="005C2058"/>
    <w:rsid w:val="005C260C"/>
    <w:rsid w:val="005D05F3"/>
    <w:rsid w:val="005D1DDC"/>
    <w:rsid w:val="005E0334"/>
    <w:rsid w:val="005E0CB0"/>
    <w:rsid w:val="005E1499"/>
    <w:rsid w:val="005E5917"/>
    <w:rsid w:val="005E6948"/>
    <w:rsid w:val="005F0089"/>
    <w:rsid w:val="005F0AFD"/>
    <w:rsid w:val="005F189A"/>
    <w:rsid w:val="005F323D"/>
    <w:rsid w:val="005F3390"/>
    <w:rsid w:val="005F4B2A"/>
    <w:rsid w:val="005F64F6"/>
    <w:rsid w:val="006058AA"/>
    <w:rsid w:val="00606BA6"/>
    <w:rsid w:val="00610A15"/>
    <w:rsid w:val="00612829"/>
    <w:rsid w:val="00615F60"/>
    <w:rsid w:val="0062039B"/>
    <w:rsid w:val="006207C0"/>
    <w:rsid w:val="00620C85"/>
    <w:rsid w:val="00625130"/>
    <w:rsid w:val="006251A0"/>
    <w:rsid w:val="00635723"/>
    <w:rsid w:val="0063581A"/>
    <w:rsid w:val="00637948"/>
    <w:rsid w:val="00637DA2"/>
    <w:rsid w:val="0064030A"/>
    <w:rsid w:val="006410C1"/>
    <w:rsid w:val="00641571"/>
    <w:rsid w:val="00642B44"/>
    <w:rsid w:val="00642BBC"/>
    <w:rsid w:val="006530C5"/>
    <w:rsid w:val="0065399A"/>
    <w:rsid w:val="006540C5"/>
    <w:rsid w:val="00654407"/>
    <w:rsid w:val="00656F18"/>
    <w:rsid w:val="0066013B"/>
    <w:rsid w:val="006615AE"/>
    <w:rsid w:val="00661CC4"/>
    <w:rsid w:val="0066728D"/>
    <w:rsid w:val="00667FC6"/>
    <w:rsid w:val="00670429"/>
    <w:rsid w:val="0067135B"/>
    <w:rsid w:val="00676906"/>
    <w:rsid w:val="00684554"/>
    <w:rsid w:val="00684B7A"/>
    <w:rsid w:val="00690B57"/>
    <w:rsid w:val="00693190"/>
    <w:rsid w:val="00693A33"/>
    <w:rsid w:val="00697154"/>
    <w:rsid w:val="006A70B4"/>
    <w:rsid w:val="006B0389"/>
    <w:rsid w:val="006B6E36"/>
    <w:rsid w:val="006C4FD2"/>
    <w:rsid w:val="006C6A2F"/>
    <w:rsid w:val="006D0878"/>
    <w:rsid w:val="006D6689"/>
    <w:rsid w:val="006D7A12"/>
    <w:rsid w:val="006E0AE5"/>
    <w:rsid w:val="006E10B5"/>
    <w:rsid w:val="006E4EE3"/>
    <w:rsid w:val="006F1CA3"/>
    <w:rsid w:val="006F4824"/>
    <w:rsid w:val="006F4FCB"/>
    <w:rsid w:val="006F50F5"/>
    <w:rsid w:val="006F52B9"/>
    <w:rsid w:val="006F541D"/>
    <w:rsid w:val="007005F1"/>
    <w:rsid w:val="007112CE"/>
    <w:rsid w:val="007179AB"/>
    <w:rsid w:val="00720E40"/>
    <w:rsid w:val="00721E4E"/>
    <w:rsid w:val="007220FF"/>
    <w:rsid w:val="00725A34"/>
    <w:rsid w:val="00725BED"/>
    <w:rsid w:val="00731909"/>
    <w:rsid w:val="007331CE"/>
    <w:rsid w:val="007365E4"/>
    <w:rsid w:val="007377E0"/>
    <w:rsid w:val="0074292D"/>
    <w:rsid w:val="00742C41"/>
    <w:rsid w:val="00743D98"/>
    <w:rsid w:val="007447E3"/>
    <w:rsid w:val="00747865"/>
    <w:rsid w:val="00750AEC"/>
    <w:rsid w:val="00751BD7"/>
    <w:rsid w:val="00751C95"/>
    <w:rsid w:val="00752158"/>
    <w:rsid w:val="0075272F"/>
    <w:rsid w:val="00752F31"/>
    <w:rsid w:val="00753E7B"/>
    <w:rsid w:val="00753FE0"/>
    <w:rsid w:val="00761025"/>
    <w:rsid w:val="00763BCB"/>
    <w:rsid w:val="00767BF4"/>
    <w:rsid w:val="007709D5"/>
    <w:rsid w:val="0077510A"/>
    <w:rsid w:val="00775DC2"/>
    <w:rsid w:val="007800C9"/>
    <w:rsid w:val="00786A3D"/>
    <w:rsid w:val="00786D18"/>
    <w:rsid w:val="00786DAA"/>
    <w:rsid w:val="00790CD5"/>
    <w:rsid w:val="00794838"/>
    <w:rsid w:val="00794F0C"/>
    <w:rsid w:val="00796D4B"/>
    <w:rsid w:val="007A00A4"/>
    <w:rsid w:val="007A1A9D"/>
    <w:rsid w:val="007B0EC3"/>
    <w:rsid w:val="007B2E8C"/>
    <w:rsid w:val="007B4B80"/>
    <w:rsid w:val="007B7DCB"/>
    <w:rsid w:val="007C1B0E"/>
    <w:rsid w:val="007C2F45"/>
    <w:rsid w:val="007C307D"/>
    <w:rsid w:val="007C4D1B"/>
    <w:rsid w:val="007C5E79"/>
    <w:rsid w:val="007C606C"/>
    <w:rsid w:val="007D2E2C"/>
    <w:rsid w:val="007D6EDD"/>
    <w:rsid w:val="007E1C68"/>
    <w:rsid w:val="007E49F7"/>
    <w:rsid w:val="007F08D4"/>
    <w:rsid w:val="007F133F"/>
    <w:rsid w:val="007F5CA4"/>
    <w:rsid w:val="007F7F58"/>
    <w:rsid w:val="008004D9"/>
    <w:rsid w:val="00801B04"/>
    <w:rsid w:val="008054ED"/>
    <w:rsid w:val="00807F04"/>
    <w:rsid w:val="00812DA4"/>
    <w:rsid w:val="00814298"/>
    <w:rsid w:val="008147A0"/>
    <w:rsid w:val="00814A47"/>
    <w:rsid w:val="00820075"/>
    <w:rsid w:val="008247EB"/>
    <w:rsid w:val="0082594F"/>
    <w:rsid w:val="008310BC"/>
    <w:rsid w:val="008311CE"/>
    <w:rsid w:val="00831C6C"/>
    <w:rsid w:val="00833250"/>
    <w:rsid w:val="00834EA6"/>
    <w:rsid w:val="00837A12"/>
    <w:rsid w:val="00841944"/>
    <w:rsid w:val="008425A9"/>
    <w:rsid w:val="00842F8D"/>
    <w:rsid w:val="00850CAC"/>
    <w:rsid w:val="008522B7"/>
    <w:rsid w:val="00852E78"/>
    <w:rsid w:val="00863622"/>
    <w:rsid w:val="008640FB"/>
    <w:rsid w:val="00867CE1"/>
    <w:rsid w:val="00871F74"/>
    <w:rsid w:val="008721FC"/>
    <w:rsid w:val="00872F1E"/>
    <w:rsid w:val="0087584B"/>
    <w:rsid w:val="008762C5"/>
    <w:rsid w:val="008826F2"/>
    <w:rsid w:val="0088782D"/>
    <w:rsid w:val="008879FB"/>
    <w:rsid w:val="0089182E"/>
    <w:rsid w:val="00894982"/>
    <w:rsid w:val="00895524"/>
    <w:rsid w:val="008A1A24"/>
    <w:rsid w:val="008A43DE"/>
    <w:rsid w:val="008B26C2"/>
    <w:rsid w:val="008B4802"/>
    <w:rsid w:val="008B69B7"/>
    <w:rsid w:val="008C2B8E"/>
    <w:rsid w:val="008C2DBF"/>
    <w:rsid w:val="008D00FB"/>
    <w:rsid w:val="008D1FAF"/>
    <w:rsid w:val="008D4BB3"/>
    <w:rsid w:val="008D6368"/>
    <w:rsid w:val="008D64BB"/>
    <w:rsid w:val="008E341B"/>
    <w:rsid w:val="008E4100"/>
    <w:rsid w:val="008E5955"/>
    <w:rsid w:val="008F7B8C"/>
    <w:rsid w:val="00900E34"/>
    <w:rsid w:val="00901D1B"/>
    <w:rsid w:val="00913633"/>
    <w:rsid w:val="00916861"/>
    <w:rsid w:val="009173F7"/>
    <w:rsid w:val="009176F3"/>
    <w:rsid w:val="0092105F"/>
    <w:rsid w:val="0092180D"/>
    <w:rsid w:val="0092550B"/>
    <w:rsid w:val="00927065"/>
    <w:rsid w:val="009301EA"/>
    <w:rsid w:val="00930DF1"/>
    <w:rsid w:val="00933912"/>
    <w:rsid w:val="00935F28"/>
    <w:rsid w:val="00940AC9"/>
    <w:rsid w:val="0094318B"/>
    <w:rsid w:val="00943888"/>
    <w:rsid w:val="009503E3"/>
    <w:rsid w:val="009505C9"/>
    <w:rsid w:val="009520AF"/>
    <w:rsid w:val="00960793"/>
    <w:rsid w:val="00961ECF"/>
    <w:rsid w:val="009640DA"/>
    <w:rsid w:val="009658E6"/>
    <w:rsid w:val="009746BD"/>
    <w:rsid w:val="00974979"/>
    <w:rsid w:val="00974CD0"/>
    <w:rsid w:val="00974F66"/>
    <w:rsid w:val="00976B1B"/>
    <w:rsid w:val="00982375"/>
    <w:rsid w:val="00986ED1"/>
    <w:rsid w:val="009871F1"/>
    <w:rsid w:val="009968D0"/>
    <w:rsid w:val="00997FBB"/>
    <w:rsid w:val="009A28F3"/>
    <w:rsid w:val="009A3034"/>
    <w:rsid w:val="009A75FD"/>
    <w:rsid w:val="009B2CF3"/>
    <w:rsid w:val="009B4086"/>
    <w:rsid w:val="009B5C75"/>
    <w:rsid w:val="009B6D6C"/>
    <w:rsid w:val="009B7DBE"/>
    <w:rsid w:val="009C03A3"/>
    <w:rsid w:val="009C0AD5"/>
    <w:rsid w:val="009C26AC"/>
    <w:rsid w:val="009C2A2A"/>
    <w:rsid w:val="009C46E5"/>
    <w:rsid w:val="009C6DBA"/>
    <w:rsid w:val="009C6F98"/>
    <w:rsid w:val="009D2DC5"/>
    <w:rsid w:val="009D4B1F"/>
    <w:rsid w:val="009D7555"/>
    <w:rsid w:val="009E1ED9"/>
    <w:rsid w:val="009F14CC"/>
    <w:rsid w:val="009F405A"/>
    <w:rsid w:val="00A01231"/>
    <w:rsid w:val="00A0223E"/>
    <w:rsid w:val="00A10F68"/>
    <w:rsid w:val="00A121B2"/>
    <w:rsid w:val="00A12F14"/>
    <w:rsid w:val="00A1657A"/>
    <w:rsid w:val="00A16641"/>
    <w:rsid w:val="00A16A08"/>
    <w:rsid w:val="00A2024E"/>
    <w:rsid w:val="00A22640"/>
    <w:rsid w:val="00A27C8A"/>
    <w:rsid w:val="00A34707"/>
    <w:rsid w:val="00A35625"/>
    <w:rsid w:val="00A35679"/>
    <w:rsid w:val="00A35C79"/>
    <w:rsid w:val="00A372B7"/>
    <w:rsid w:val="00A42A39"/>
    <w:rsid w:val="00A46314"/>
    <w:rsid w:val="00A46406"/>
    <w:rsid w:val="00A52B48"/>
    <w:rsid w:val="00A52FDA"/>
    <w:rsid w:val="00A53899"/>
    <w:rsid w:val="00A5557E"/>
    <w:rsid w:val="00A61FB6"/>
    <w:rsid w:val="00A645A0"/>
    <w:rsid w:val="00A64D01"/>
    <w:rsid w:val="00A64D2A"/>
    <w:rsid w:val="00A655D2"/>
    <w:rsid w:val="00A65B60"/>
    <w:rsid w:val="00A70CFF"/>
    <w:rsid w:val="00A71C63"/>
    <w:rsid w:val="00A720C4"/>
    <w:rsid w:val="00A77396"/>
    <w:rsid w:val="00A77A3C"/>
    <w:rsid w:val="00A81549"/>
    <w:rsid w:val="00A94343"/>
    <w:rsid w:val="00A96BFB"/>
    <w:rsid w:val="00A97EDA"/>
    <w:rsid w:val="00AA2CE7"/>
    <w:rsid w:val="00AA4059"/>
    <w:rsid w:val="00AA424B"/>
    <w:rsid w:val="00AA42F2"/>
    <w:rsid w:val="00AA66BB"/>
    <w:rsid w:val="00AB084D"/>
    <w:rsid w:val="00AB0DF1"/>
    <w:rsid w:val="00AB4F82"/>
    <w:rsid w:val="00AB6A7B"/>
    <w:rsid w:val="00AB6A98"/>
    <w:rsid w:val="00AC05B0"/>
    <w:rsid w:val="00AC0AD8"/>
    <w:rsid w:val="00AC6279"/>
    <w:rsid w:val="00AD1B37"/>
    <w:rsid w:val="00AD57DE"/>
    <w:rsid w:val="00AD6702"/>
    <w:rsid w:val="00AD7518"/>
    <w:rsid w:val="00AE0965"/>
    <w:rsid w:val="00AE1A3A"/>
    <w:rsid w:val="00AE5604"/>
    <w:rsid w:val="00AE6556"/>
    <w:rsid w:val="00AE6676"/>
    <w:rsid w:val="00AE68ED"/>
    <w:rsid w:val="00AE7DA3"/>
    <w:rsid w:val="00AF091C"/>
    <w:rsid w:val="00AF14EC"/>
    <w:rsid w:val="00AF255F"/>
    <w:rsid w:val="00AF2ABA"/>
    <w:rsid w:val="00AF583E"/>
    <w:rsid w:val="00B033CA"/>
    <w:rsid w:val="00B041AF"/>
    <w:rsid w:val="00B04500"/>
    <w:rsid w:val="00B12CF1"/>
    <w:rsid w:val="00B13934"/>
    <w:rsid w:val="00B13E3A"/>
    <w:rsid w:val="00B14A6F"/>
    <w:rsid w:val="00B151CB"/>
    <w:rsid w:val="00B1610D"/>
    <w:rsid w:val="00B22101"/>
    <w:rsid w:val="00B31340"/>
    <w:rsid w:val="00B35AD9"/>
    <w:rsid w:val="00B40745"/>
    <w:rsid w:val="00B413C7"/>
    <w:rsid w:val="00B431BB"/>
    <w:rsid w:val="00B4664D"/>
    <w:rsid w:val="00B50176"/>
    <w:rsid w:val="00B52C1C"/>
    <w:rsid w:val="00B53CA9"/>
    <w:rsid w:val="00B5742E"/>
    <w:rsid w:val="00B60FEF"/>
    <w:rsid w:val="00B70A92"/>
    <w:rsid w:val="00B75F6E"/>
    <w:rsid w:val="00B8120B"/>
    <w:rsid w:val="00B82310"/>
    <w:rsid w:val="00B82BA1"/>
    <w:rsid w:val="00B8695E"/>
    <w:rsid w:val="00B8741A"/>
    <w:rsid w:val="00B91679"/>
    <w:rsid w:val="00B95523"/>
    <w:rsid w:val="00B95C1B"/>
    <w:rsid w:val="00BA1A3F"/>
    <w:rsid w:val="00BA2206"/>
    <w:rsid w:val="00BA25D5"/>
    <w:rsid w:val="00BA3936"/>
    <w:rsid w:val="00BA5E0A"/>
    <w:rsid w:val="00BA60D7"/>
    <w:rsid w:val="00BA7CC7"/>
    <w:rsid w:val="00BB0517"/>
    <w:rsid w:val="00BC40B9"/>
    <w:rsid w:val="00BC50D0"/>
    <w:rsid w:val="00BD393F"/>
    <w:rsid w:val="00BD401F"/>
    <w:rsid w:val="00BD59A3"/>
    <w:rsid w:val="00BD7E67"/>
    <w:rsid w:val="00BE2E52"/>
    <w:rsid w:val="00BE69E2"/>
    <w:rsid w:val="00BF19AC"/>
    <w:rsid w:val="00BF7F09"/>
    <w:rsid w:val="00C00AC9"/>
    <w:rsid w:val="00C03B14"/>
    <w:rsid w:val="00C05D5B"/>
    <w:rsid w:val="00C06118"/>
    <w:rsid w:val="00C07833"/>
    <w:rsid w:val="00C105A7"/>
    <w:rsid w:val="00C1304C"/>
    <w:rsid w:val="00C13393"/>
    <w:rsid w:val="00C1482C"/>
    <w:rsid w:val="00C17198"/>
    <w:rsid w:val="00C22367"/>
    <w:rsid w:val="00C31793"/>
    <w:rsid w:val="00C34DCF"/>
    <w:rsid w:val="00C34E5B"/>
    <w:rsid w:val="00C35577"/>
    <w:rsid w:val="00C368EA"/>
    <w:rsid w:val="00C37F47"/>
    <w:rsid w:val="00C4571C"/>
    <w:rsid w:val="00C475E8"/>
    <w:rsid w:val="00C501D5"/>
    <w:rsid w:val="00C515E5"/>
    <w:rsid w:val="00C5576A"/>
    <w:rsid w:val="00C56728"/>
    <w:rsid w:val="00C56A9A"/>
    <w:rsid w:val="00C571F9"/>
    <w:rsid w:val="00C572B7"/>
    <w:rsid w:val="00C57F6E"/>
    <w:rsid w:val="00C60CA3"/>
    <w:rsid w:val="00C61231"/>
    <w:rsid w:val="00C66B27"/>
    <w:rsid w:val="00C71ACE"/>
    <w:rsid w:val="00C73401"/>
    <w:rsid w:val="00C77824"/>
    <w:rsid w:val="00C85386"/>
    <w:rsid w:val="00C861A5"/>
    <w:rsid w:val="00C86DAB"/>
    <w:rsid w:val="00C903F1"/>
    <w:rsid w:val="00C90CE2"/>
    <w:rsid w:val="00C93E72"/>
    <w:rsid w:val="00C968F9"/>
    <w:rsid w:val="00C96A36"/>
    <w:rsid w:val="00CA28E2"/>
    <w:rsid w:val="00CA6005"/>
    <w:rsid w:val="00CA6EC3"/>
    <w:rsid w:val="00CA700C"/>
    <w:rsid w:val="00CB347D"/>
    <w:rsid w:val="00CB3F49"/>
    <w:rsid w:val="00CB4B58"/>
    <w:rsid w:val="00CB5A5D"/>
    <w:rsid w:val="00CB5E99"/>
    <w:rsid w:val="00CC4442"/>
    <w:rsid w:val="00CC7DF8"/>
    <w:rsid w:val="00CC7FDB"/>
    <w:rsid w:val="00CD074A"/>
    <w:rsid w:val="00CD4A01"/>
    <w:rsid w:val="00CD5A0A"/>
    <w:rsid w:val="00CD6545"/>
    <w:rsid w:val="00CE4B39"/>
    <w:rsid w:val="00CE6493"/>
    <w:rsid w:val="00CE7E6E"/>
    <w:rsid w:val="00CF18F1"/>
    <w:rsid w:val="00D0105A"/>
    <w:rsid w:val="00D011B1"/>
    <w:rsid w:val="00D0472F"/>
    <w:rsid w:val="00D14196"/>
    <w:rsid w:val="00D14F08"/>
    <w:rsid w:val="00D156E2"/>
    <w:rsid w:val="00D17FBB"/>
    <w:rsid w:val="00D213C6"/>
    <w:rsid w:val="00D271C2"/>
    <w:rsid w:val="00D27CCB"/>
    <w:rsid w:val="00D307C3"/>
    <w:rsid w:val="00D34E7A"/>
    <w:rsid w:val="00D47844"/>
    <w:rsid w:val="00D47E1C"/>
    <w:rsid w:val="00D55624"/>
    <w:rsid w:val="00D563E1"/>
    <w:rsid w:val="00D66AE5"/>
    <w:rsid w:val="00D7041F"/>
    <w:rsid w:val="00D7154E"/>
    <w:rsid w:val="00D830BF"/>
    <w:rsid w:val="00D83AF5"/>
    <w:rsid w:val="00D83BB0"/>
    <w:rsid w:val="00D90A40"/>
    <w:rsid w:val="00D921F8"/>
    <w:rsid w:val="00D9424C"/>
    <w:rsid w:val="00D95226"/>
    <w:rsid w:val="00DA0703"/>
    <w:rsid w:val="00DA6949"/>
    <w:rsid w:val="00DB39B3"/>
    <w:rsid w:val="00DB7F6D"/>
    <w:rsid w:val="00DC0D1A"/>
    <w:rsid w:val="00DC39EB"/>
    <w:rsid w:val="00DC6A8A"/>
    <w:rsid w:val="00DC7A15"/>
    <w:rsid w:val="00DD19DB"/>
    <w:rsid w:val="00DD2D44"/>
    <w:rsid w:val="00DD47A5"/>
    <w:rsid w:val="00DD47C2"/>
    <w:rsid w:val="00DD6113"/>
    <w:rsid w:val="00DD64B1"/>
    <w:rsid w:val="00DD6807"/>
    <w:rsid w:val="00DD6A30"/>
    <w:rsid w:val="00DD737D"/>
    <w:rsid w:val="00DE42C7"/>
    <w:rsid w:val="00DF15EA"/>
    <w:rsid w:val="00DF25D8"/>
    <w:rsid w:val="00DF5F98"/>
    <w:rsid w:val="00DF7FEC"/>
    <w:rsid w:val="00E04D50"/>
    <w:rsid w:val="00E10AFE"/>
    <w:rsid w:val="00E13112"/>
    <w:rsid w:val="00E13AB9"/>
    <w:rsid w:val="00E172EE"/>
    <w:rsid w:val="00E2059D"/>
    <w:rsid w:val="00E313C3"/>
    <w:rsid w:val="00E348B3"/>
    <w:rsid w:val="00E43CDC"/>
    <w:rsid w:val="00E44C87"/>
    <w:rsid w:val="00E528B3"/>
    <w:rsid w:val="00E528DD"/>
    <w:rsid w:val="00E53FE1"/>
    <w:rsid w:val="00E54C66"/>
    <w:rsid w:val="00E56E9D"/>
    <w:rsid w:val="00E57A3D"/>
    <w:rsid w:val="00E57F9D"/>
    <w:rsid w:val="00E60E5B"/>
    <w:rsid w:val="00E61824"/>
    <w:rsid w:val="00E61D88"/>
    <w:rsid w:val="00E6310C"/>
    <w:rsid w:val="00E63688"/>
    <w:rsid w:val="00E64C5F"/>
    <w:rsid w:val="00E650A0"/>
    <w:rsid w:val="00E66C18"/>
    <w:rsid w:val="00E72692"/>
    <w:rsid w:val="00E739DE"/>
    <w:rsid w:val="00E76917"/>
    <w:rsid w:val="00E76D86"/>
    <w:rsid w:val="00E84A3A"/>
    <w:rsid w:val="00E852AA"/>
    <w:rsid w:val="00E864DD"/>
    <w:rsid w:val="00E91FDE"/>
    <w:rsid w:val="00E94083"/>
    <w:rsid w:val="00E94224"/>
    <w:rsid w:val="00EA48A0"/>
    <w:rsid w:val="00EA4BB7"/>
    <w:rsid w:val="00EA50C2"/>
    <w:rsid w:val="00EA7D4C"/>
    <w:rsid w:val="00EB04FD"/>
    <w:rsid w:val="00EB0EFA"/>
    <w:rsid w:val="00EB2631"/>
    <w:rsid w:val="00EB4CA6"/>
    <w:rsid w:val="00EB6737"/>
    <w:rsid w:val="00EB6CDE"/>
    <w:rsid w:val="00EC0B77"/>
    <w:rsid w:val="00EC1697"/>
    <w:rsid w:val="00EC7428"/>
    <w:rsid w:val="00ED0632"/>
    <w:rsid w:val="00ED28D3"/>
    <w:rsid w:val="00ED37F7"/>
    <w:rsid w:val="00ED4CC7"/>
    <w:rsid w:val="00ED5172"/>
    <w:rsid w:val="00ED6413"/>
    <w:rsid w:val="00EE25B2"/>
    <w:rsid w:val="00EE3FD1"/>
    <w:rsid w:val="00EE47C8"/>
    <w:rsid w:val="00EF14DD"/>
    <w:rsid w:val="00EF1A99"/>
    <w:rsid w:val="00EF34B5"/>
    <w:rsid w:val="00EF5839"/>
    <w:rsid w:val="00EF7078"/>
    <w:rsid w:val="00EF7B77"/>
    <w:rsid w:val="00F00814"/>
    <w:rsid w:val="00F033C4"/>
    <w:rsid w:val="00F05E1D"/>
    <w:rsid w:val="00F06463"/>
    <w:rsid w:val="00F12460"/>
    <w:rsid w:val="00F131CF"/>
    <w:rsid w:val="00F13F01"/>
    <w:rsid w:val="00F2008F"/>
    <w:rsid w:val="00F20F05"/>
    <w:rsid w:val="00F21590"/>
    <w:rsid w:val="00F224A2"/>
    <w:rsid w:val="00F2478E"/>
    <w:rsid w:val="00F2530E"/>
    <w:rsid w:val="00F30136"/>
    <w:rsid w:val="00F31A1E"/>
    <w:rsid w:val="00F31CCA"/>
    <w:rsid w:val="00F34BA7"/>
    <w:rsid w:val="00F41141"/>
    <w:rsid w:val="00F418D5"/>
    <w:rsid w:val="00F4372E"/>
    <w:rsid w:val="00F44B2E"/>
    <w:rsid w:val="00F52158"/>
    <w:rsid w:val="00F5397D"/>
    <w:rsid w:val="00F54A38"/>
    <w:rsid w:val="00F603F5"/>
    <w:rsid w:val="00F6197B"/>
    <w:rsid w:val="00F645AB"/>
    <w:rsid w:val="00F645C8"/>
    <w:rsid w:val="00F7206F"/>
    <w:rsid w:val="00F73824"/>
    <w:rsid w:val="00F75C71"/>
    <w:rsid w:val="00F75F34"/>
    <w:rsid w:val="00F77995"/>
    <w:rsid w:val="00F77C1A"/>
    <w:rsid w:val="00F80439"/>
    <w:rsid w:val="00F86FD1"/>
    <w:rsid w:val="00F90177"/>
    <w:rsid w:val="00F90EFA"/>
    <w:rsid w:val="00F93081"/>
    <w:rsid w:val="00F9342C"/>
    <w:rsid w:val="00FA083D"/>
    <w:rsid w:val="00FA10AF"/>
    <w:rsid w:val="00FA1BE7"/>
    <w:rsid w:val="00FA2ED7"/>
    <w:rsid w:val="00FA4084"/>
    <w:rsid w:val="00FA6399"/>
    <w:rsid w:val="00FB0563"/>
    <w:rsid w:val="00FB0AF5"/>
    <w:rsid w:val="00FB2809"/>
    <w:rsid w:val="00FB2A89"/>
    <w:rsid w:val="00FB4EF7"/>
    <w:rsid w:val="00FB6DFC"/>
    <w:rsid w:val="00FC031D"/>
    <w:rsid w:val="00FC3093"/>
    <w:rsid w:val="00FC5ED6"/>
    <w:rsid w:val="00FD13FE"/>
    <w:rsid w:val="00FD2D92"/>
    <w:rsid w:val="00FD371D"/>
    <w:rsid w:val="00FD38A2"/>
    <w:rsid w:val="00FD68AD"/>
    <w:rsid w:val="00FE129F"/>
    <w:rsid w:val="00FE14B3"/>
    <w:rsid w:val="00FE5E31"/>
    <w:rsid w:val="00FF0C9D"/>
    <w:rsid w:val="00FF2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E837A"/>
  <w15:docId w15:val="{C3411F14-6342-4A43-9A88-E8FF97A5E8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48B3"/>
    <w:pPr>
      <w:suppressAutoHyphens/>
    </w:pPr>
    <w:rPr>
      <w:lang w:val="en-US" w:eastAsia="ar-SA"/>
    </w:rPr>
  </w:style>
  <w:style w:type="paragraph" w:styleId="1">
    <w:name w:val="heading 1"/>
    <w:aliases w:val="новая страница,ЗАГОЛОВОК 1,Заголовок 1 Знак1 Знак,Заголовок 1 Знак Знак Знак,Заголовок 1 Знак Знак1 Знак,Заголовок 1 Знак Знак"/>
    <w:basedOn w:val="a"/>
    <w:next w:val="a"/>
    <w:link w:val="10"/>
    <w:qFormat/>
    <w:rsid w:val="007D6EDD"/>
    <w:pPr>
      <w:keepNext/>
      <w:numPr>
        <w:numId w:val="1"/>
      </w:numPr>
      <w:spacing w:before="240" w:after="60" w:line="480" w:lineRule="auto"/>
      <w:ind w:right="142"/>
      <w:jc w:val="center"/>
      <w:outlineLvl w:val="0"/>
    </w:pPr>
    <w:rPr>
      <w:color w:val="000000"/>
      <w:sz w:val="24"/>
      <w:lang w:val="x-none" w:eastAsia="x-none"/>
    </w:rPr>
  </w:style>
  <w:style w:type="paragraph" w:styleId="2">
    <w:name w:val="heading 2"/>
    <w:aliases w:val="Заголовок 2 Знак Знак,OG Heading 2,111,H2,Caaieiaie 1.1,Caaieiaie 22,заголовок2,1. Заголовок 2,caaieiaie2,1.1.,. (1.1),Paragraaf,Chapter Title,- 1.1,h2,Numbered text 3"/>
    <w:basedOn w:val="a"/>
    <w:next w:val="a"/>
    <w:link w:val="21"/>
    <w:qFormat/>
    <w:rsid w:val="007D6EDD"/>
    <w:pPr>
      <w:keepNext/>
      <w:numPr>
        <w:ilvl w:val="1"/>
        <w:numId w:val="4"/>
      </w:numPr>
      <w:outlineLvl w:val="1"/>
    </w:pPr>
    <w:rPr>
      <w:sz w:val="24"/>
      <w:lang w:val="x-none" w:eastAsia="x-none"/>
    </w:rPr>
  </w:style>
  <w:style w:type="paragraph" w:styleId="3">
    <w:name w:val="heading 3"/>
    <w:aliases w:val="нижний индекс,OG Heading 3,Caaieiaie 1.1.1,- 1.1.1,Ведомость (название),Заголовок 3 Знак Знак Знак Знак,Заголовок 31 Знак,Заголовок 32,Заголовок 3 Знак Знак Знак Знак1 Знак,Заголовок 31,Заголовок 3 Знак Знак Знак Знак2,Заголовок 31 Знак1,H3"/>
    <w:basedOn w:val="a"/>
    <w:next w:val="a"/>
    <w:link w:val="30"/>
    <w:qFormat/>
    <w:rsid w:val="007D6EDD"/>
    <w:pPr>
      <w:keepNext/>
      <w:outlineLvl w:val="2"/>
    </w:pPr>
    <w:rPr>
      <w:rFonts w:eastAsiaTheme="majorEastAsia" w:cstheme="majorBidi"/>
      <w:sz w:val="24"/>
      <w:lang w:val="x-none" w:eastAsia="x-none"/>
    </w:rPr>
  </w:style>
  <w:style w:type="paragraph" w:styleId="4">
    <w:name w:val="heading 4"/>
    <w:aliases w:val=". (A.),OG Heading 4,- 1.1.1.1"/>
    <w:basedOn w:val="a"/>
    <w:next w:val="a"/>
    <w:link w:val="40"/>
    <w:qFormat/>
    <w:rsid w:val="007D6EDD"/>
    <w:pPr>
      <w:keepNext/>
      <w:numPr>
        <w:ilvl w:val="3"/>
        <w:numId w:val="4"/>
      </w:numPr>
      <w:tabs>
        <w:tab w:val="left" w:pos="3686"/>
        <w:tab w:val="left" w:pos="4253"/>
        <w:tab w:val="left" w:pos="5529"/>
        <w:tab w:val="left" w:pos="5954"/>
        <w:tab w:val="left" w:pos="7797"/>
        <w:tab w:val="left" w:pos="8647"/>
        <w:tab w:val="left" w:pos="9214"/>
      </w:tabs>
      <w:ind w:right="-766"/>
      <w:outlineLvl w:val="3"/>
    </w:pPr>
    <w:rPr>
      <w:sz w:val="24"/>
    </w:rPr>
  </w:style>
  <w:style w:type="paragraph" w:styleId="5">
    <w:name w:val="heading 5"/>
    <w:aliases w:val=" òàáëèöà,. (1.),-1.1.1.1.1,Heading 5 NOT IN USE,òàáëèöà"/>
    <w:basedOn w:val="a"/>
    <w:next w:val="a"/>
    <w:link w:val="50"/>
    <w:qFormat/>
    <w:rsid w:val="007D6EDD"/>
    <w:pPr>
      <w:keepNext/>
      <w:tabs>
        <w:tab w:val="num" w:pos="2564"/>
      </w:tabs>
      <w:ind w:left="2564" w:hanging="68"/>
      <w:jc w:val="center"/>
      <w:outlineLvl w:val="4"/>
    </w:pPr>
    <w:rPr>
      <w:sz w:val="24"/>
      <w:lang w:val="x-none" w:eastAsia="x-none"/>
    </w:rPr>
  </w:style>
  <w:style w:type="paragraph" w:styleId="6">
    <w:name w:val="heading 6"/>
    <w:basedOn w:val="a"/>
    <w:next w:val="a"/>
    <w:link w:val="60"/>
    <w:qFormat/>
    <w:rsid w:val="007D6EDD"/>
    <w:pPr>
      <w:keepNext/>
      <w:spacing w:line="26" w:lineRule="atLeast"/>
      <w:jc w:val="center"/>
      <w:outlineLvl w:val="5"/>
    </w:pPr>
    <w:rPr>
      <w:b/>
      <w:caps/>
      <w:sz w:val="28"/>
      <w:lang w:eastAsia="en-US"/>
    </w:rPr>
  </w:style>
  <w:style w:type="paragraph" w:styleId="7">
    <w:name w:val="heading 7"/>
    <w:basedOn w:val="a"/>
    <w:next w:val="a"/>
    <w:link w:val="70"/>
    <w:qFormat/>
    <w:rsid w:val="007D6EDD"/>
    <w:pPr>
      <w:keepNext/>
      <w:jc w:val="center"/>
      <w:outlineLvl w:val="6"/>
    </w:pPr>
    <w:rPr>
      <w:b/>
      <w:sz w:val="22"/>
      <w:lang w:eastAsia="en-US"/>
    </w:rPr>
  </w:style>
  <w:style w:type="paragraph" w:styleId="8">
    <w:name w:val="heading 8"/>
    <w:basedOn w:val="a"/>
    <w:next w:val="a"/>
    <w:link w:val="80"/>
    <w:qFormat/>
    <w:rsid w:val="007D6EDD"/>
    <w:pPr>
      <w:keepNext/>
      <w:tabs>
        <w:tab w:val="left" w:pos="7938"/>
      </w:tabs>
      <w:spacing w:line="312" w:lineRule="auto"/>
      <w:ind w:left="720" w:firstLine="720"/>
      <w:jc w:val="center"/>
      <w:outlineLvl w:val="7"/>
    </w:pPr>
    <w:rPr>
      <w:sz w:val="24"/>
      <w:lang w:eastAsia="en-US"/>
    </w:rPr>
  </w:style>
  <w:style w:type="paragraph" w:styleId="9">
    <w:name w:val="heading 9"/>
    <w:basedOn w:val="a"/>
    <w:next w:val="a"/>
    <w:link w:val="90"/>
    <w:qFormat/>
    <w:rsid w:val="007D6EDD"/>
    <w:pPr>
      <w:keepNext/>
      <w:spacing w:line="312" w:lineRule="auto"/>
      <w:ind w:left="34"/>
      <w:outlineLvl w:val="8"/>
    </w:pPr>
    <w:rPr>
      <w:sz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название"/>
    <w:basedOn w:val="a"/>
    <w:next w:val="a"/>
    <w:link w:val="a4"/>
    <w:qFormat/>
    <w:rsid w:val="007D6EDD"/>
    <w:pPr>
      <w:widowControl w:val="0"/>
      <w:autoSpaceDE w:val="0"/>
      <w:autoSpaceDN w:val="0"/>
      <w:adjustRightInd w:val="0"/>
      <w:ind w:left="142" w:hanging="142"/>
      <w:jc w:val="center"/>
    </w:pPr>
    <w:rPr>
      <w:rFonts w:ascii="Arial" w:hAnsi="Arial"/>
      <w:b/>
      <w:caps/>
      <w:sz w:val="28"/>
      <w:szCs w:val="28"/>
      <w:lang w:val="x-none" w:eastAsia="x-none"/>
    </w:rPr>
  </w:style>
  <w:style w:type="character" w:customStyle="1" w:styleId="a4">
    <w:name w:val="название Знак"/>
    <w:link w:val="a3"/>
    <w:rsid w:val="007D6EDD"/>
    <w:rPr>
      <w:rFonts w:ascii="Arial" w:hAnsi="Arial"/>
      <w:b/>
      <w:caps/>
      <w:sz w:val="28"/>
      <w:szCs w:val="28"/>
      <w:lang w:val="x-none" w:eastAsia="x-none"/>
    </w:rPr>
  </w:style>
  <w:style w:type="paragraph" w:customStyle="1" w:styleId="31">
    <w:name w:val="Уровень3"/>
    <w:basedOn w:val="3"/>
    <w:qFormat/>
    <w:rsid w:val="007D6EDD"/>
    <w:pPr>
      <w:tabs>
        <w:tab w:val="left" w:pos="0"/>
      </w:tabs>
      <w:spacing w:after="240"/>
      <w:jc w:val="center"/>
    </w:pPr>
    <w:rPr>
      <w:rFonts w:eastAsia="Times New Roman" w:cs="Times New Roman"/>
      <w:b/>
      <w:szCs w:val="24"/>
    </w:rPr>
  </w:style>
  <w:style w:type="character" w:customStyle="1" w:styleId="30">
    <w:name w:val="Заголовок 3 Знак"/>
    <w:aliases w:val="нижний индекс Знак,OG Heading 3 Знак,Caaieiaie 1.1.1 Знак,- 1.1.1 Знак,Ведомость (название) Знак,Заголовок 3 Знак Знак Знак Знак Знак,Заголовок 31 Знак Знак,Заголовок 32 Знак,Заголовок 3 Знак Знак Знак Знак1 Знак Знак,Заголовок 31 Знак2"/>
    <w:link w:val="3"/>
    <w:rsid w:val="007D6EDD"/>
    <w:rPr>
      <w:rFonts w:eastAsiaTheme="majorEastAsia" w:cstheme="majorBidi"/>
      <w:sz w:val="24"/>
      <w:lang w:val="x-none" w:eastAsia="x-none"/>
    </w:rPr>
  </w:style>
  <w:style w:type="paragraph" w:customStyle="1" w:styleId="20">
    <w:name w:val="!Основной текст с отступом 2!"/>
    <w:basedOn w:val="a"/>
    <w:link w:val="22"/>
    <w:qFormat/>
    <w:rsid w:val="007D6EDD"/>
    <w:pPr>
      <w:ind w:firstLine="567"/>
      <w:jc w:val="both"/>
    </w:pPr>
    <w:rPr>
      <w:sz w:val="24"/>
      <w:szCs w:val="22"/>
      <w:lang w:val="x-none" w:eastAsia="x-none"/>
    </w:rPr>
  </w:style>
  <w:style w:type="character" w:customStyle="1" w:styleId="22">
    <w:name w:val="!Основной текст с отступом 2! Знак"/>
    <w:link w:val="20"/>
    <w:rsid w:val="007D6EDD"/>
    <w:rPr>
      <w:sz w:val="24"/>
      <w:szCs w:val="22"/>
      <w:lang w:val="x-none" w:eastAsia="x-none"/>
    </w:rPr>
  </w:style>
  <w:style w:type="character" w:customStyle="1" w:styleId="10">
    <w:name w:val="Заголовок 1 Знак"/>
    <w:aliases w:val="новая страница Знак,ЗАГОЛОВОК 1 Знак,Заголовок 1 Знак1 Знак Знак,Заголовок 1 Знак Знак Знак Знак,Заголовок 1 Знак Знак1 Знак Знак,Заголовок 1 Знак Знак Знак1"/>
    <w:link w:val="1"/>
    <w:rsid w:val="007D6EDD"/>
    <w:rPr>
      <w:color w:val="000000"/>
      <w:sz w:val="24"/>
      <w:lang w:val="x-none" w:eastAsia="x-none"/>
    </w:rPr>
  </w:style>
  <w:style w:type="character" w:customStyle="1" w:styleId="23">
    <w:name w:val="Заголовок 2 Знак"/>
    <w:basedOn w:val="a0"/>
    <w:uiPriority w:val="9"/>
    <w:semiHidden/>
    <w:rsid w:val="007D6ED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21">
    <w:name w:val="Заголовок 2 Знак1"/>
    <w:aliases w:val="Заголовок 2 Знак Знак Знак,OG Heading 2 Знак,111 Знак,H2 Знак,Caaieiaie 1.1 Знак,Caaieiaie 22 Знак,заголовок2 Знак,1. Заголовок 2 Знак,caaieiaie2 Знак,1.1. Знак,. (1.1) Знак,Paragraaf Знак,Chapter Title Знак,- 1.1 Знак,h2 Знак"/>
    <w:link w:val="2"/>
    <w:rsid w:val="007D6EDD"/>
    <w:rPr>
      <w:sz w:val="24"/>
      <w:lang w:val="x-none" w:eastAsia="x-none"/>
    </w:rPr>
  </w:style>
  <w:style w:type="character" w:customStyle="1" w:styleId="40">
    <w:name w:val="Заголовок 4 Знак"/>
    <w:aliases w:val=". (A.) Знак,OG Heading 4 Знак,- 1.1.1.1 Знак"/>
    <w:basedOn w:val="a0"/>
    <w:link w:val="4"/>
    <w:rsid w:val="007D6EDD"/>
    <w:rPr>
      <w:sz w:val="24"/>
      <w:lang w:eastAsia="ru-RU"/>
    </w:rPr>
  </w:style>
  <w:style w:type="character" w:customStyle="1" w:styleId="50">
    <w:name w:val="Заголовок 5 Знак"/>
    <w:aliases w:val=" òàáëèöà Знак,. (1.) Знак,-1.1.1.1.1 Знак,Heading 5 NOT IN USE Знак,òàáëèöà Знак"/>
    <w:link w:val="5"/>
    <w:rsid w:val="007D6EDD"/>
    <w:rPr>
      <w:sz w:val="24"/>
      <w:lang w:val="x-none" w:eastAsia="x-none"/>
    </w:rPr>
  </w:style>
  <w:style w:type="character" w:customStyle="1" w:styleId="60">
    <w:name w:val="Заголовок 6 Знак"/>
    <w:link w:val="6"/>
    <w:rsid w:val="007D6EDD"/>
    <w:rPr>
      <w:b/>
      <w:caps/>
      <w:sz w:val="28"/>
    </w:rPr>
  </w:style>
  <w:style w:type="character" w:customStyle="1" w:styleId="70">
    <w:name w:val="Заголовок 7 Знак"/>
    <w:link w:val="7"/>
    <w:rsid w:val="007D6EDD"/>
    <w:rPr>
      <w:b/>
      <w:sz w:val="22"/>
    </w:rPr>
  </w:style>
  <w:style w:type="character" w:customStyle="1" w:styleId="80">
    <w:name w:val="Заголовок 8 Знак"/>
    <w:link w:val="8"/>
    <w:rsid w:val="007D6EDD"/>
    <w:rPr>
      <w:sz w:val="24"/>
    </w:rPr>
  </w:style>
  <w:style w:type="character" w:customStyle="1" w:styleId="90">
    <w:name w:val="Заголовок 9 Знак"/>
    <w:link w:val="9"/>
    <w:rsid w:val="007D6EDD"/>
    <w:rPr>
      <w:sz w:val="24"/>
    </w:rPr>
  </w:style>
  <w:style w:type="paragraph" w:styleId="11">
    <w:name w:val="toc 1"/>
    <w:basedOn w:val="a"/>
    <w:next w:val="a"/>
    <w:autoRedefine/>
    <w:uiPriority w:val="39"/>
    <w:qFormat/>
    <w:rsid w:val="007D6EDD"/>
    <w:pPr>
      <w:tabs>
        <w:tab w:val="right" w:leader="dot" w:pos="10206"/>
      </w:tabs>
      <w:spacing w:line="360" w:lineRule="auto"/>
      <w:ind w:left="284" w:right="170"/>
    </w:pPr>
    <w:rPr>
      <w:rFonts w:cs="Arial"/>
      <w:bCs/>
      <w:caps/>
      <w:noProof/>
      <w:sz w:val="24"/>
      <w:szCs w:val="24"/>
    </w:rPr>
  </w:style>
  <w:style w:type="paragraph" w:styleId="24">
    <w:name w:val="toc 2"/>
    <w:basedOn w:val="a"/>
    <w:next w:val="a"/>
    <w:autoRedefine/>
    <w:uiPriority w:val="39"/>
    <w:qFormat/>
    <w:rsid w:val="007D6EDD"/>
    <w:pPr>
      <w:tabs>
        <w:tab w:val="left" w:pos="1000"/>
        <w:tab w:val="right" w:leader="dot" w:pos="10206"/>
      </w:tabs>
      <w:spacing w:line="360" w:lineRule="auto"/>
      <w:ind w:left="284" w:right="170"/>
    </w:pPr>
    <w:rPr>
      <w:bCs/>
      <w:sz w:val="24"/>
    </w:rPr>
  </w:style>
  <w:style w:type="paragraph" w:styleId="32">
    <w:name w:val="toc 3"/>
    <w:basedOn w:val="a"/>
    <w:next w:val="a"/>
    <w:autoRedefine/>
    <w:uiPriority w:val="39"/>
    <w:qFormat/>
    <w:rsid w:val="007D6EDD"/>
    <w:pPr>
      <w:tabs>
        <w:tab w:val="left" w:pos="567"/>
        <w:tab w:val="left" w:pos="1160"/>
        <w:tab w:val="right" w:leader="dot" w:pos="10206"/>
      </w:tabs>
      <w:spacing w:before="120"/>
      <w:ind w:left="403"/>
      <w:jc w:val="center"/>
    </w:pPr>
    <w:rPr>
      <w:noProof/>
      <w:sz w:val="24"/>
    </w:rPr>
  </w:style>
  <w:style w:type="paragraph" w:styleId="a5">
    <w:name w:val="caption"/>
    <w:basedOn w:val="a"/>
    <w:next w:val="a"/>
    <w:qFormat/>
    <w:rsid w:val="007D6EDD"/>
    <w:pPr>
      <w:spacing w:before="240" w:after="60"/>
      <w:jc w:val="center"/>
    </w:pPr>
    <w:rPr>
      <w:rFonts w:ascii="Arial" w:hAnsi="Arial"/>
      <w:b/>
      <w:sz w:val="28"/>
    </w:rPr>
  </w:style>
  <w:style w:type="paragraph" w:styleId="a6">
    <w:name w:val="Title"/>
    <w:basedOn w:val="a"/>
    <w:link w:val="a7"/>
    <w:qFormat/>
    <w:rsid w:val="007D6EDD"/>
    <w:pPr>
      <w:jc w:val="center"/>
    </w:pPr>
    <w:rPr>
      <w:b/>
      <w:sz w:val="24"/>
      <w:lang w:eastAsia="en-US"/>
    </w:rPr>
  </w:style>
  <w:style w:type="character" w:customStyle="1" w:styleId="a7">
    <w:name w:val="Название Знак"/>
    <w:link w:val="a6"/>
    <w:rsid w:val="007D6EDD"/>
    <w:rPr>
      <w:b/>
      <w:sz w:val="24"/>
    </w:rPr>
  </w:style>
  <w:style w:type="paragraph" w:styleId="a8">
    <w:name w:val="Subtitle"/>
    <w:basedOn w:val="a"/>
    <w:link w:val="a9"/>
    <w:qFormat/>
    <w:rsid w:val="007D6EDD"/>
    <w:pPr>
      <w:spacing w:after="60" w:line="360" w:lineRule="auto"/>
      <w:ind w:firstLine="709"/>
      <w:jc w:val="center"/>
      <w:outlineLvl w:val="1"/>
    </w:pPr>
    <w:rPr>
      <w:rFonts w:ascii="Arial" w:hAnsi="Arial" w:cs="Arial"/>
      <w:sz w:val="24"/>
      <w:szCs w:val="24"/>
      <w:lang w:eastAsia="en-US"/>
    </w:rPr>
  </w:style>
  <w:style w:type="character" w:customStyle="1" w:styleId="a9">
    <w:name w:val="Подзаголовок Знак"/>
    <w:link w:val="a8"/>
    <w:rsid w:val="007D6EDD"/>
    <w:rPr>
      <w:rFonts w:ascii="Arial" w:hAnsi="Arial" w:cs="Arial"/>
      <w:sz w:val="24"/>
      <w:szCs w:val="24"/>
    </w:rPr>
  </w:style>
  <w:style w:type="character" w:styleId="aa">
    <w:name w:val="Emphasis"/>
    <w:qFormat/>
    <w:rsid w:val="007D6EDD"/>
    <w:rPr>
      <w:i/>
      <w:iCs/>
    </w:rPr>
  </w:style>
  <w:style w:type="paragraph" w:styleId="ab">
    <w:name w:val="No Spacing"/>
    <w:uiPriority w:val="1"/>
    <w:qFormat/>
    <w:rsid w:val="007D6EDD"/>
    <w:rPr>
      <w:lang w:eastAsia="ru-RU"/>
    </w:rPr>
  </w:style>
  <w:style w:type="paragraph" w:styleId="ac">
    <w:name w:val="List Paragraph"/>
    <w:basedOn w:val="a"/>
    <w:uiPriority w:val="34"/>
    <w:qFormat/>
    <w:rsid w:val="007D6EDD"/>
    <w:pPr>
      <w:ind w:left="720"/>
      <w:contextualSpacing/>
    </w:pPr>
  </w:style>
  <w:style w:type="paragraph" w:styleId="25">
    <w:name w:val="Quote"/>
    <w:basedOn w:val="a"/>
    <w:next w:val="a"/>
    <w:link w:val="26"/>
    <w:uiPriority w:val="29"/>
    <w:qFormat/>
    <w:rsid w:val="007D6EDD"/>
    <w:rPr>
      <w:i/>
      <w:iCs/>
      <w:color w:val="000000"/>
      <w:lang w:eastAsia="en-US"/>
    </w:rPr>
  </w:style>
  <w:style w:type="character" w:customStyle="1" w:styleId="26">
    <w:name w:val="Цитата 2 Знак"/>
    <w:link w:val="25"/>
    <w:uiPriority w:val="29"/>
    <w:rsid w:val="007D6EDD"/>
    <w:rPr>
      <w:i/>
      <w:iCs/>
      <w:color w:val="000000"/>
    </w:rPr>
  </w:style>
  <w:style w:type="paragraph" w:styleId="ad">
    <w:name w:val="Intense Quote"/>
    <w:basedOn w:val="a"/>
    <w:next w:val="a"/>
    <w:link w:val="ae"/>
    <w:uiPriority w:val="30"/>
    <w:qFormat/>
    <w:rsid w:val="007D6EDD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lang w:eastAsia="en-US"/>
    </w:rPr>
  </w:style>
  <w:style w:type="character" w:customStyle="1" w:styleId="ae">
    <w:name w:val="Выделенная цитата Знак"/>
    <w:link w:val="ad"/>
    <w:uiPriority w:val="30"/>
    <w:rsid w:val="007D6EDD"/>
    <w:rPr>
      <w:b/>
      <w:bCs/>
      <w:i/>
      <w:iCs/>
      <w:color w:val="4F81BD"/>
    </w:rPr>
  </w:style>
  <w:style w:type="paragraph" w:styleId="af">
    <w:name w:val="TOC Heading"/>
    <w:basedOn w:val="1"/>
    <w:next w:val="a"/>
    <w:uiPriority w:val="39"/>
    <w:qFormat/>
    <w:rsid w:val="007D6EDD"/>
    <w:pPr>
      <w:keepLines/>
      <w:numPr>
        <w:numId w:val="0"/>
      </w:numPr>
      <w:spacing w:before="480" w:after="0" w:line="276" w:lineRule="auto"/>
      <w:ind w:right="0"/>
      <w:jc w:val="left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table" w:styleId="af0">
    <w:name w:val="Table Grid"/>
    <w:basedOn w:val="a1"/>
    <w:uiPriority w:val="59"/>
    <w:rsid w:val="002F6D3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Основной текст_"/>
    <w:link w:val="12"/>
    <w:rsid w:val="00AE5604"/>
    <w:rPr>
      <w:rFonts w:ascii="Arial" w:eastAsia="Arial" w:hAnsi="Arial" w:cs="Arial"/>
      <w:sz w:val="21"/>
      <w:szCs w:val="21"/>
      <w:shd w:val="clear" w:color="auto" w:fill="FFFFFF"/>
    </w:rPr>
  </w:style>
  <w:style w:type="paragraph" w:customStyle="1" w:styleId="12">
    <w:name w:val="Основной текст1"/>
    <w:basedOn w:val="a"/>
    <w:link w:val="af1"/>
    <w:rsid w:val="00AE5604"/>
    <w:pPr>
      <w:shd w:val="clear" w:color="auto" w:fill="FFFFFF"/>
      <w:suppressAutoHyphens w:val="0"/>
      <w:spacing w:after="480" w:line="235" w:lineRule="exact"/>
      <w:ind w:hanging="3400"/>
      <w:jc w:val="right"/>
    </w:pPr>
    <w:rPr>
      <w:rFonts w:ascii="Arial" w:eastAsia="Arial" w:hAnsi="Arial" w:cs="Arial"/>
      <w:sz w:val="21"/>
      <w:szCs w:val="21"/>
      <w:lang w:val="ru-RU" w:eastAsia="en-US"/>
    </w:rPr>
  </w:style>
  <w:style w:type="paragraph" w:styleId="af2">
    <w:name w:val="Body Text Indent"/>
    <w:basedOn w:val="a"/>
    <w:link w:val="af3"/>
    <w:rsid w:val="00B5742E"/>
    <w:pPr>
      <w:spacing w:before="60" w:after="120"/>
      <w:ind w:left="283"/>
    </w:pPr>
    <w:rPr>
      <w:sz w:val="24"/>
      <w:szCs w:val="24"/>
      <w:lang w:val="ru-RU"/>
    </w:rPr>
  </w:style>
  <w:style w:type="character" w:customStyle="1" w:styleId="af3">
    <w:name w:val="Основной текст с отступом Знак"/>
    <w:basedOn w:val="a0"/>
    <w:link w:val="af2"/>
    <w:rsid w:val="00B5742E"/>
    <w:rPr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13487C"/>
  </w:style>
  <w:style w:type="paragraph" w:styleId="af4">
    <w:name w:val="Balloon Text"/>
    <w:basedOn w:val="a"/>
    <w:link w:val="af5"/>
    <w:uiPriority w:val="99"/>
    <w:semiHidden/>
    <w:unhideWhenUsed/>
    <w:rsid w:val="001E083F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1E083F"/>
    <w:rPr>
      <w:rFonts w:ascii="Tahoma" w:hAnsi="Tahoma" w:cs="Tahoma"/>
      <w:sz w:val="16"/>
      <w:szCs w:val="16"/>
      <w:lang w:val="en-US" w:eastAsia="ar-SA"/>
    </w:rPr>
  </w:style>
  <w:style w:type="paragraph" w:styleId="af6">
    <w:name w:val="header"/>
    <w:basedOn w:val="a"/>
    <w:link w:val="af7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8E5955"/>
    <w:rPr>
      <w:lang w:val="en-US" w:eastAsia="ar-SA"/>
    </w:rPr>
  </w:style>
  <w:style w:type="paragraph" w:styleId="af8">
    <w:name w:val="footer"/>
    <w:basedOn w:val="a"/>
    <w:link w:val="af9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8E5955"/>
    <w:rPr>
      <w:lang w:val="en-US" w:eastAsia="ar-SA"/>
    </w:rPr>
  </w:style>
  <w:style w:type="paragraph" w:customStyle="1" w:styleId="formattext">
    <w:name w:val="formattext"/>
    <w:basedOn w:val="a"/>
    <w:rsid w:val="00A16641"/>
    <w:pPr>
      <w:suppressAutoHyphens w:val="0"/>
      <w:spacing w:before="100" w:beforeAutospacing="1" w:after="100" w:afterAutospacing="1"/>
    </w:pPr>
    <w:rPr>
      <w:sz w:val="24"/>
      <w:szCs w:val="24"/>
      <w:lang w:val="ru-RU" w:eastAsia="ru-RU"/>
    </w:rPr>
  </w:style>
  <w:style w:type="character" w:customStyle="1" w:styleId="FontStyle47">
    <w:name w:val="Font Style47"/>
    <w:basedOn w:val="a0"/>
    <w:rsid w:val="002C3C44"/>
    <w:rPr>
      <w:rFonts w:ascii="Times New Roman" w:hAnsi="Times New Roman" w:cs="Times New Roman"/>
      <w:sz w:val="22"/>
      <w:szCs w:val="22"/>
    </w:rPr>
  </w:style>
  <w:style w:type="character" w:styleId="afa">
    <w:name w:val="annotation reference"/>
    <w:basedOn w:val="a0"/>
    <w:unhideWhenUsed/>
    <w:rsid w:val="00E852AA"/>
    <w:rPr>
      <w:sz w:val="16"/>
      <w:szCs w:val="16"/>
    </w:rPr>
  </w:style>
  <w:style w:type="paragraph" w:styleId="afb">
    <w:name w:val="annotation text"/>
    <w:basedOn w:val="a"/>
    <w:link w:val="afc"/>
    <w:unhideWhenUsed/>
    <w:rsid w:val="00E852AA"/>
  </w:style>
  <w:style w:type="character" w:customStyle="1" w:styleId="afc">
    <w:name w:val="Текст примечания Знак"/>
    <w:basedOn w:val="a0"/>
    <w:link w:val="afb"/>
    <w:rsid w:val="00E852AA"/>
    <w:rPr>
      <w:lang w:val="en-US" w:eastAsia="ar-SA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E852AA"/>
    <w:rPr>
      <w:b/>
      <w:bCs/>
    </w:rPr>
  </w:style>
  <w:style w:type="character" w:customStyle="1" w:styleId="afe">
    <w:name w:val="Тема примечания Знак"/>
    <w:basedOn w:val="afc"/>
    <w:link w:val="afd"/>
    <w:uiPriority w:val="99"/>
    <w:semiHidden/>
    <w:rsid w:val="00E852AA"/>
    <w:rPr>
      <w:b/>
      <w:bCs/>
      <w:lang w:val="en-US" w:eastAsia="ar-SA"/>
    </w:rPr>
  </w:style>
  <w:style w:type="character" w:styleId="aff">
    <w:name w:val="Hyperlink"/>
    <w:basedOn w:val="a0"/>
    <w:uiPriority w:val="99"/>
    <w:semiHidden/>
    <w:unhideWhenUsed/>
    <w:rsid w:val="009B4086"/>
    <w:rPr>
      <w:color w:val="0000FF"/>
      <w:u w:val="single"/>
    </w:rPr>
  </w:style>
  <w:style w:type="paragraph" w:customStyle="1" w:styleId="ConsPlusTitle">
    <w:name w:val="ConsPlusTitle"/>
    <w:uiPriority w:val="99"/>
    <w:rsid w:val="00852E78"/>
    <w:pPr>
      <w:widowControl w:val="0"/>
      <w:autoSpaceDE w:val="0"/>
      <w:autoSpaceDN w:val="0"/>
      <w:adjustRightInd w:val="0"/>
    </w:pPr>
    <w:rPr>
      <w:b/>
      <w:bCs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328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3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yachekvn\Desktop\&#1058;&#1047;%20&#1085;&#1072;%20&#1087;&#1088;&#1086;&#1080;&#1079;&#1074;&#1086;&#1076;&#1089;&#1090;&#1074;&#1086;%20&#1082;&#1086;&#1084;&#1087;&#1083;&#1077;&#1082;&#1089;&#1085;&#1099;&#1093;%20&#1048;&#1048;%20(&#1075;&#1080;&#1073;&#1088;&#1080;&#1076;)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814CB7-CDAF-480B-82CC-80B2365C1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ТЗ на производство комплексных ИИ (гибрид)</Template>
  <TotalTime>2894</TotalTime>
  <Pages>10</Pages>
  <Words>3267</Words>
  <Characters>18622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НИПИ Нефтегазпроект</Company>
  <LinksUpToDate>false</LinksUpToDate>
  <CharactersWithSpaces>21846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Лячек Виктор Николаевич</dc:creator>
  <cp:lastModifiedBy>Иванюк Александр Викторович</cp:lastModifiedBy>
  <cp:revision>112</cp:revision>
  <cp:lastPrinted>2020-01-27T06:20:00Z</cp:lastPrinted>
  <dcterms:created xsi:type="dcterms:W3CDTF">2017-08-28T07:49:00Z</dcterms:created>
  <dcterms:modified xsi:type="dcterms:W3CDTF">2020-01-27T06:25:00Z</dcterms:modified>
</cp:coreProperties>
</file>